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D759E" w:rsidRPr="00462A4E" w:rsidRDefault="005D759E" w:rsidP="005D759E">
      <w:pPr>
        <w:jc w:val="center"/>
        <w:rPr>
          <w:b/>
          <w:bCs/>
          <w:u w:val="single"/>
        </w:rPr>
      </w:pPr>
      <w:r w:rsidRPr="00462A4E">
        <w:rPr>
          <w:b/>
          <w:bCs/>
          <w:u w:val="single"/>
        </w:rPr>
        <w:t>İDARE VE VERGİ MAHKEMELERİ KALEM HİZMETLERİ DERSİ</w:t>
      </w:r>
    </w:p>
    <w:p w:rsidR="005D759E" w:rsidRPr="000D5432" w:rsidRDefault="005D759E" w:rsidP="005D759E">
      <w:pPr>
        <w:jc w:val="center"/>
        <w:rPr>
          <w:u w:val="single"/>
        </w:rPr>
      </w:pPr>
    </w:p>
    <w:p w:rsidR="005D759E" w:rsidRPr="000D5432" w:rsidRDefault="005D759E" w:rsidP="005D759E">
      <w:pPr>
        <w:rPr>
          <w:b/>
          <w:bCs/>
        </w:rPr>
      </w:pPr>
      <w:r w:rsidRPr="000D5432">
        <w:rPr>
          <w:b/>
          <w:bCs/>
        </w:rPr>
        <w:t>İDARE HUKUKUNUN İŞLEYİŞİ İLE İLGİLİ İŞLEMLER</w:t>
      </w:r>
    </w:p>
    <w:p w:rsidR="005D759E" w:rsidRPr="000D5432" w:rsidRDefault="005D759E" w:rsidP="005D759E">
      <w:r w:rsidRPr="000D5432">
        <w:t>Genel anlamda idare (yönetim); belli bir amacın gerçekleştirilmesi için kurulan örgüt veya bu amaca ulaşmak için yürütülen planlı insan faaliyeti demektir.</w:t>
      </w:r>
    </w:p>
    <w:p w:rsidR="005D759E" w:rsidRPr="000D5432" w:rsidRDefault="005D759E" w:rsidP="005D759E">
      <w:pPr>
        <w:pStyle w:val="Default"/>
      </w:pPr>
      <w:r w:rsidRPr="000D5432">
        <w:rPr>
          <w:b/>
          <w:bCs/>
        </w:rPr>
        <w:t xml:space="preserve">İdare genel olarak iki anlamda kullanılır: </w:t>
      </w:r>
    </w:p>
    <w:p w:rsidR="005D759E" w:rsidRPr="000D5432" w:rsidRDefault="005D759E" w:rsidP="005D759E">
      <w:pPr>
        <w:pStyle w:val="Default"/>
      </w:pPr>
      <w:r w:rsidRPr="000D5432">
        <w:t xml:space="preserve">1. Devletin belli organlarını ve kuruluşlarının organik yapısı </w:t>
      </w:r>
    </w:p>
    <w:p w:rsidR="005D759E" w:rsidRPr="000D5432" w:rsidRDefault="005D759E" w:rsidP="005D759E">
      <w:pPr>
        <w:pStyle w:val="Default"/>
      </w:pPr>
      <w:r w:rsidRPr="000D5432">
        <w:t xml:space="preserve">2. Devletin belli faaliyetleri </w:t>
      </w:r>
    </w:p>
    <w:p w:rsidR="005D759E" w:rsidRPr="000D5432" w:rsidRDefault="005D759E" w:rsidP="005D759E"/>
    <w:p w:rsidR="005D759E" w:rsidRPr="000D5432" w:rsidRDefault="005D759E" w:rsidP="005D759E">
      <w:pPr>
        <w:pStyle w:val="Default"/>
      </w:pPr>
      <w:r w:rsidRPr="000D5432">
        <w:rPr>
          <w:b/>
          <w:bCs/>
        </w:rPr>
        <w:t xml:space="preserve">İdarenin özellikleri söyle sıralanabilir: </w:t>
      </w:r>
    </w:p>
    <w:p w:rsidR="005D759E" w:rsidRPr="000D5432" w:rsidRDefault="005D759E" w:rsidP="005D759E">
      <w:pPr>
        <w:pStyle w:val="Default"/>
      </w:pPr>
      <w:r>
        <w:t>-</w:t>
      </w:r>
      <w:r w:rsidRPr="000D5432">
        <w:t xml:space="preserve">İdarenin amacı ve varlık sebebi kamu yararıdır. </w:t>
      </w:r>
    </w:p>
    <w:p w:rsidR="005D759E" w:rsidRPr="000D5432" w:rsidRDefault="005D759E" w:rsidP="005D759E">
      <w:pPr>
        <w:pStyle w:val="Default"/>
      </w:pPr>
      <w:r>
        <w:t>-</w:t>
      </w:r>
      <w:r w:rsidRPr="000D5432">
        <w:t xml:space="preserve">İdare, kamu yararı amacını gerçekleştirmek için üstün kamu gücüyle donatılmıştır. </w:t>
      </w:r>
    </w:p>
    <w:p w:rsidR="005D759E" w:rsidRPr="000D5432" w:rsidRDefault="005D759E" w:rsidP="005D759E">
      <w:pPr>
        <w:pStyle w:val="Default"/>
      </w:pPr>
      <w:r>
        <w:t>-</w:t>
      </w:r>
      <w:r w:rsidRPr="000D5432">
        <w:t xml:space="preserve">İdarenin kamu yararı sağlarken kullandığı araç kamu kudretinden kaynaklanan üstünlük ve ayrıcalıktır. </w:t>
      </w:r>
    </w:p>
    <w:p w:rsidR="005D759E" w:rsidRPr="000D5432" w:rsidRDefault="005D759E" w:rsidP="005D759E">
      <w:pPr>
        <w:pStyle w:val="Default"/>
      </w:pPr>
      <w:r>
        <w:t>-</w:t>
      </w:r>
      <w:r w:rsidRPr="000D5432">
        <w:t xml:space="preserve">İdare, kamu gücüne sahip olduğu için özel kişiler karşısında üstün ve ayrıcalıklıdır. </w:t>
      </w:r>
    </w:p>
    <w:p w:rsidR="005D759E" w:rsidRPr="000D5432" w:rsidRDefault="005D759E" w:rsidP="005D759E">
      <w:pPr>
        <w:pStyle w:val="Default"/>
      </w:pPr>
      <w:r>
        <w:t>-</w:t>
      </w:r>
      <w:r w:rsidRPr="000D5432">
        <w:t xml:space="preserve">İdarenin kuruluşu ve çalışması kanunlarla düzenlenmiştir. </w:t>
      </w:r>
    </w:p>
    <w:p w:rsidR="005D759E" w:rsidRPr="000D5432" w:rsidRDefault="005D759E" w:rsidP="005D759E">
      <w:pPr>
        <w:pStyle w:val="Default"/>
      </w:pPr>
      <w:r>
        <w:t>-</w:t>
      </w:r>
      <w:r w:rsidRPr="000D5432">
        <w:t xml:space="preserve">İdarenin yetki ve görevleri önceden belirlenmiş kurallar çerçevesinde yürütülür. </w:t>
      </w:r>
    </w:p>
    <w:p w:rsidR="005D759E" w:rsidRPr="000D5432" w:rsidRDefault="005D759E" w:rsidP="005D759E">
      <w:pPr>
        <w:pStyle w:val="Default"/>
      </w:pPr>
      <w:r>
        <w:t>-</w:t>
      </w:r>
      <w:r w:rsidRPr="000D5432">
        <w:t xml:space="preserve">Kamu idaresi alanında kanuna bağlılık ilkesi geçerlidir. </w:t>
      </w:r>
    </w:p>
    <w:p w:rsidR="005D759E" w:rsidRDefault="005D759E" w:rsidP="005D759E">
      <w:pPr>
        <w:pStyle w:val="Default"/>
      </w:pPr>
      <w:r>
        <w:t>-</w:t>
      </w:r>
      <w:r w:rsidRPr="000D5432">
        <w:t xml:space="preserve">İdare, kanunun izin vermediği bir çözüme başvuramaz. </w:t>
      </w:r>
    </w:p>
    <w:p w:rsidR="005D759E" w:rsidRPr="000D5432" w:rsidRDefault="005D759E" w:rsidP="005D759E">
      <w:pPr>
        <w:pStyle w:val="Default"/>
      </w:pPr>
    </w:p>
    <w:p w:rsidR="005D759E" w:rsidRPr="000D5432" w:rsidRDefault="005D759E" w:rsidP="005D759E">
      <w:r w:rsidRPr="000D5432">
        <w:rPr>
          <w:b/>
          <w:bCs/>
        </w:rPr>
        <w:t>İdare hukuku</w:t>
      </w:r>
      <w:r w:rsidRPr="000D5432">
        <w:t>; idarenin kişiler, topluluklar, kurum ve kuruluşlarla ilişkilerini ve idari teşkilatın yapısını ve faaliyetlerini inceleyen bilim dalı ve kurallar bütünüdür. İdare hukuku, idare teşkilatına, faaliyetlerine ve idarenin denetlenmesine uygulanan; kısaca idareyi düzenleyen hukuk dalıdır.</w:t>
      </w:r>
    </w:p>
    <w:p w:rsidR="005D759E" w:rsidRPr="000D5432" w:rsidRDefault="005D759E" w:rsidP="005D759E">
      <w:pPr>
        <w:jc w:val="center"/>
      </w:pPr>
      <w:r>
        <w:rPr>
          <w:noProof/>
        </w:rPr>
        <w:drawing>
          <wp:inline distT="0" distB="0" distL="0" distR="0">
            <wp:extent cx="5762625" cy="3448050"/>
            <wp:effectExtent l="19050" t="0" r="9525"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srcRect/>
                    <a:stretch>
                      <a:fillRect/>
                    </a:stretch>
                  </pic:blipFill>
                  <pic:spPr bwMode="auto">
                    <a:xfrm>
                      <a:off x="0" y="0"/>
                      <a:ext cx="5762625" cy="3448050"/>
                    </a:xfrm>
                    <a:prstGeom prst="rect">
                      <a:avLst/>
                    </a:prstGeom>
                    <a:noFill/>
                    <a:ln w="9525">
                      <a:noFill/>
                      <a:miter lim="800000"/>
                      <a:headEnd/>
                      <a:tailEnd/>
                    </a:ln>
                  </pic:spPr>
                </pic:pic>
              </a:graphicData>
            </a:graphic>
          </wp:inline>
        </w:drawing>
      </w:r>
    </w:p>
    <w:p w:rsidR="005D759E" w:rsidRDefault="005D759E" w:rsidP="005D759E"/>
    <w:p w:rsidR="005D759E" w:rsidRDefault="005D759E" w:rsidP="005D759E"/>
    <w:p w:rsidR="005D759E" w:rsidRDefault="005D759E" w:rsidP="005D759E"/>
    <w:p w:rsidR="005D759E" w:rsidRDefault="005D759E" w:rsidP="005D759E"/>
    <w:p w:rsidR="005D759E" w:rsidRPr="000D5432" w:rsidRDefault="005D759E" w:rsidP="005D759E">
      <w:r w:rsidRPr="000D5432">
        <w:lastRenderedPageBreak/>
        <w:t xml:space="preserve">Kamu gücü ayrıcalıkları ve yükümlülüklerinin bulunduğu bir eylem veya işlem, </w:t>
      </w:r>
      <w:r w:rsidRPr="000D5432">
        <w:rPr>
          <w:b/>
          <w:bCs/>
        </w:rPr>
        <w:t>idari işlemdir</w:t>
      </w:r>
      <w:r w:rsidRPr="000D5432">
        <w:t xml:space="preserve">. Kamu gücü ayrıcalıkları ve yükümlülüklerinin bulunduğu sözleşme </w:t>
      </w:r>
      <w:r w:rsidRPr="000D5432">
        <w:rPr>
          <w:b/>
          <w:bCs/>
        </w:rPr>
        <w:t>idari sözleşmedir</w:t>
      </w:r>
      <w:r w:rsidRPr="000D5432">
        <w:t xml:space="preserve">. Kamu gücü, ayrıcalıkları ve yükümlülüklerinin bulunduğu bir eylem veya işlemden doğan sorumluluk </w:t>
      </w:r>
      <w:r w:rsidRPr="000D5432">
        <w:rPr>
          <w:b/>
          <w:bCs/>
        </w:rPr>
        <w:t>idari sorumluluktur</w:t>
      </w:r>
      <w:r w:rsidRPr="000D5432">
        <w:t>.</w:t>
      </w:r>
    </w:p>
    <w:p w:rsidR="005D759E" w:rsidRPr="000D5432" w:rsidRDefault="005D759E" w:rsidP="005D759E">
      <w:pPr>
        <w:pStyle w:val="Default"/>
      </w:pPr>
      <w:r w:rsidRPr="000D5432">
        <w:t xml:space="preserve">İDARE HUKUKUNA HÂKİM OLAN İLKELER </w:t>
      </w:r>
    </w:p>
    <w:p w:rsidR="005D759E" w:rsidRPr="000D5432" w:rsidRDefault="005D759E" w:rsidP="005D759E">
      <w:pPr>
        <w:pStyle w:val="Default"/>
      </w:pPr>
      <w:r>
        <w:t>-</w:t>
      </w:r>
      <w:r w:rsidRPr="000D5432">
        <w:t xml:space="preserve">Cumhuriyetçilik ilkesi </w:t>
      </w:r>
    </w:p>
    <w:p w:rsidR="005D759E" w:rsidRPr="000D5432" w:rsidRDefault="005D759E" w:rsidP="005D759E">
      <w:pPr>
        <w:pStyle w:val="Default"/>
      </w:pPr>
      <w:r>
        <w:t>-</w:t>
      </w:r>
      <w:proofErr w:type="spellStart"/>
      <w:r w:rsidRPr="000D5432">
        <w:t>Üniter</w:t>
      </w:r>
      <w:proofErr w:type="spellEnd"/>
      <w:r w:rsidRPr="000D5432">
        <w:t xml:space="preserve"> (merkezi) devlet ilkesi </w:t>
      </w:r>
    </w:p>
    <w:p w:rsidR="005D759E" w:rsidRPr="000D5432" w:rsidRDefault="005D759E" w:rsidP="005D759E">
      <w:pPr>
        <w:pStyle w:val="Default"/>
      </w:pPr>
      <w:r>
        <w:t>-</w:t>
      </w:r>
      <w:r w:rsidRPr="000D5432">
        <w:t xml:space="preserve">İnsan haklarına saygılı devlet ilkesi </w:t>
      </w:r>
    </w:p>
    <w:p w:rsidR="005D759E" w:rsidRPr="000D5432" w:rsidRDefault="005D759E" w:rsidP="005D759E">
      <w:pPr>
        <w:pStyle w:val="Default"/>
      </w:pPr>
      <w:r>
        <w:t>-</w:t>
      </w:r>
      <w:r w:rsidRPr="000D5432">
        <w:t xml:space="preserve">Atatürk milliyetçiliğine bağlı devlet ilkesi </w:t>
      </w:r>
    </w:p>
    <w:p w:rsidR="005D759E" w:rsidRPr="000D5432" w:rsidRDefault="005D759E" w:rsidP="005D759E">
      <w:pPr>
        <w:pStyle w:val="Default"/>
      </w:pPr>
      <w:r>
        <w:t>-</w:t>
      </w:r>
      <w:r w:rsidRPr="000D5432">
        <w:t xml:space="preserve">Demokratik devlet ilkesi </w:t>
      </w:r>
    </w:p>
    <w:p w:rsidR="005D759E" w:rsidRPr="000D5432" w:rsidRDefault="005D759E" w:rsidP="005D759E">
      <w:pPr>
        <w:pStyle w:val="Default"/>
      </w:pPr>
      <w:r>
        <w:t>-</w:t>
      </w:r>
      <w:r w:rsidRPr="000D5432">
        <w:t xml:space="preserve">Lâik devlet ilkesi </w:t>
      </w:r>
    </w:p>
    <w:p w:rsidR="005D759E" w:rsidRPr="000D5432" w:rsidRDefault="005D759E" w:rsidP="005D759E">
      <w:pPr>
        <w:pStyle w:val="Default"/>
      </w:pPr>
      <w:r>
        <w:t>-</w:t>
      </w:r>
      <w:r w:rsidRPr="000D5432">
        <w:t xml:space="preserve">Sosyal devlet ilkesi </w:t>
      </w:r>
    </w:p>
    <w:p w:rsidR="005D759E" w:rsidRPr="000D5432" w:rsidRDefault="005D759E" w:rsidP="005D759E">
      <w:pPr>
        <w:pStyle w:val="Default"/>
      </w:pPr>
      <w:r>
        <w:t>-</w:t>
      </w:r>
      <w:r w:rsidRPr="000D5432">
        <w:t xml:space="preserve">Hukuk devleti ilkesi </w:t>
      </w:r>
    </w:p>
    <w:p w:rsidR="005D759E" w:rsidRPr="000D5432" w:rsidRDefault="005D759E" w:rsidP="005D759E">
      <w:pPr>
        <w:pStyle w:val="Default"/>
      </w:pPr>
      <w:r>
        <w:t>-</w:t>
      </w:r>
      <w:r w:rsidRPr="000D5432">
        <w:t xml:space="preserve">Eşitlik ilkesi </w:t>
      </w:r>
    </w:p>
    <w:p w:rsidR="005D759E" w:rsidRDefault="005D759E" w:rsidP="005D759E">
      <w:pPr>
        <w:pStyle w:val="Default"/>
      </w:pPr>
      <w:r>
        <w:t>-</w:t>
      </w:r>
      <w:r w:rsidRPr="000D5432">
        <w:t xml:space="preserve">Kanunilik ilkesi </w:t>
      </w:r>
    </w:p>
    <w:p w:rsidR="005D759E" w:rsidRDefault="005D759E" w:rsidP="005D759E">
      <w:pPr>
        <w:pStyle w:val="Default"/>
      </w:pPr>
    </w:p>
    <w:p w:rsidR="005D759E" w:rsidRPr="000D5432" w:rsidRDefault="005D759E" w:rsidP="005D759E">
      <w:pPr>
        <w:pStyle w:val="Default"/>
      </w:pPr>
    </w:p>
    <w:p w:rsidR="005D759E" w:rsidRPr="000D5432" w:rsidRDefault="005D759E" w:rsidP="005D759E">
      <w:pPr>
        <w:jc w:val="center"/>
      </w:pPr>
      <w:r>
        <w:rPr>
          <w:noProof/>
        </w:rPr>
        <w:drawing>
          <wp:inline distT="0" distB="0" distL="0" distR="0">
            <wp:extent cx="5934075" cy="4991100"/>
            <wp:effectExtent l="19050" t="0" r="9525"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srcRect/>
                    <a:stretch>
                      <a:fillRect/>
                    </a:stretch>
                  </pic:blipFill>
                  <pic:spPr bwMode="auto">
                    <a:xfrm>
                      <a:off x="0" y="0"/>
                      <a:ext cx="5934075" cy="4991100"/>
                    </a:xfrm>
                    <a:prstGeom prst="rect">
                      <a:avLst/>
                    </a:prstGeom>
                    <a:noFill/>
                    <a:ln w="9525">
                      <a:noFill/>
                      <a:miter lim="800000"/>
                      <a:headEnd/>
                      <a:tailEnd/>
                    </a:ln>
                  </pic:spPr>
                </pic:pic>
              </a:graphicData>
            </a:graphic>
          </wp:inline>
        </w:drawing>
      </w:r>
    </w:p>
    <w:p w:rsidR="005D759E" w:rsidRDefault="005D759E" w:rsidP="005D759E">
      <w:pPr>
        <w:rPr>
          <w:b/>
          <w:bCs/>
        </w:rPr>
      </w:pPr>
    </w:p>
    <w:p w:rsidR="005D759E" w:rsidRDefault="005D759E" w:rsidP="005D759E">
      <w:pPr>
        <w:rPr>
          <w:b/>
          <w:bCs/>
        </w:rPr>
      </w:pPr>
    </w:p>
    <w:p w:rsidR="005D759E" w:rsidRPr="000D5432" w:rsidRDefault="005D759E" w:rsidP="005D759E">
      <w:pPr>
        <w:rPr>
          <w:b/>
          <w:bCs/>
        </w:rPr>
      </w:pPr>
      <w:r w:rsidRPr="000D5432">
        <w:rPr>
          <w:b/>
          <w:bCs/>
        </w:rPr>
        <w:t>Türk İdare Teşkilatının İşleyişi</w:t>
      </w:r>
    </w:p>
    <w:p w:rsidR="005D759E" w:rsidRPr="000D5432" w:rsidRDefault="005D759E" w:rsidP="005D759E">
      <w:r w:rsidRPr="000D5432">
        <w:t xml:space="preserve">İdare kurulurken veya işletilirken belli ilkelere göre hareket edilir. Bu ilkelerden </w:t>
      </w:r>
      <w:proofErr w:type="spellStart"/>
      <w:r w:rsidRPr="000D5432">
        <w:t>başlıcaları</w:t>
      </w:r>
      <w:proofErr w:type="spellEnd"/>
      <w:r w:rsidRPr="000D5432">
        <w:t xml:space="preserve"> şunlardır:</w:t>
      </w:r>
    </w:p>
    <w:p w:rsidR="005D759E" w:rsidRPr="00462A4E" w:rsidRDefault="005D759E" w:rsidP="005D759E">
      <w:pPr>
        <w:autoSpaceDE w:val="0"/>
        <w:autoSpaceDN w:val="0"/>
        <w:adjustRightInd w:val="0"/>
        <w:rPr>
          <w:color w:val="000000"/>
        </w:rPr>
      </w:pPr>
      <w:r w:rsidRPr="00462A4E">
        <w:rPr>
          <w:color w:val="000000"/>
        </w:rPr>
        <w:t xml:space="preserve">-İdarenin kanuniliği ilkesi </w:t>
      </w:r>
    </w:p>
    <w:p w:rsidR="005D759E" w:rsidRPr="00462A4E" w:rsidRDefault="005D759E" w:rsidP="005D759E">
      <w:pPr>
        <w:autoSpaceDE w:val="0"/>
        <w:autoSpaceDN w:val="0"/>
        <w:adjustRightInd w:val="0"/>
        <w:rPr>
          <w:color w:val="000000"/>
        </w:rPr>
      </w:pPr>
      <w:r w:rsidRPr="00462A4E">
        <w:rPr>
          <w:color w:val="000000"/>
        </w:rPr>
        <w:t xml:space="preserve">-Merkezden yönetim ilkesi </w:t>
      </w:r>
    </w:p>
    <w:p w:rsidR="005D759E" w:rsidRPr="00462A4E" w:rsidRDefault="005D759E" w:rsidP="005D759E">
      <w:pPr>
        <w:autoSpaceDE w:val="0"/>
        <w:autoSpaceDN w:val="0"/>
        <w:adjustRightInd w:val="0"/>
        <w:rPr>
          <w:color w:val="000000"/>
        </w:rPr>
      </w:pPr>
      <w:r w:rsidRPr="00462A4E">
        <w:rPr>
          <w:color w:val="000000"/>
        </w:rPr>
        <w:lastRenderedPageBreak/>
        <w:t xml:space="preserve">-Yetki genişliği ilkesi </w:t>
      </w:r>
    </w:p>
    <w:p w:rsidR="005D759E" w:rsidRPr="00462A4E" w:rsidRDefault="005D759E" w:rsidP="005D759E">
      <w:pPr>
        <w:autoSpaceDE w:val="0"/>
        <w:autoSpaceDN w:val="0"/>
        <w:adjustRightInd w:val="0"/>
        <w:rPr>
          <w:color w:val="000000"/>
        </w:rPr>
      </w:pPr>
      <w:r w:rsidRPr="00462A4E">
        <w:rPr>
          <w:color w:val="000000"/>
        </w:rPr>
        <w:t xml:space="preserve">-Yerinden yönetim ilkesi </w:t>
      </w:r>
    </w:p>
    <w:p w:rsidR="005D759E" w:rsidRPr="00462A4E" w:rsidRDefault="005D759E" w:rsidP="005D759E">
      <w:pPr>
        <w:autoSpaceDE w:val="0"/>
        <w:autoSpaceDN w:val="0"/>
        <w:adjustRightInd w:val="0"/>
        <w:rPr>
          <w:color w:val="000000"/>
        </w:rPr>
      </w:pPr>
      <w:r w:rsidRPr="00462A4E">
        <w:rPr>
          <w:color w:val="000000"/>
        </w:rPr>
        <w:t xml:space="preserve">-İdarenin kamu tüzel kişiliklerinden oluşması ilkesi </w:t>
      </w:r>
    </w:p>
    <w:p w:rsidR="005D759E" w:rsidRDefault="005D759E" w:rsidP="005D759E">
      <w:pPr>
        <w:autoSpaceDE w:val="0"/>
        <w:autoSpaceDN w:val="0"/>
        <w:adjustRightInd w:val="0"/>
        <w:rPr>
          <w:b/>
          <w:bCs/>
          <w:color w:val="000000"/>
        </w:rPr>
      </w:pPr>
      <w:r w:rsidRPr="00462A4E">
        <w:rPr>
          <w:color w:val="000000"/>
        </w:rPr>
        <w:t>-İdarenin bütünlüğü ilkesi</w:t>
      </w:r>
      <w:r w:rsidRPr="000D5432">
        <w:rPr>
          <w:b/>
          <w:bCs/>
          <w:color w:val="000000"/>
        </w:rPr>
        <w:t xml:space="preserve"> </w:t>
      </w:r>
    </w:p>
    <w:p w:rsidR="005D759E" w:rsidRPr="000D5432" w:rsidRDefault="005D759E" w:rsidP="005D759E">
      <w:pPr>
        <w:autoSpaceDE w:val="0"/>
        <w:autoSpaceDN w:val="0"/>
        <w:adjustRightInd w:val="0"/>
        <w:rPr>
          <w:color w:val="000000"/>
        </w:rPr>
      </w:pPr>
    </w:p>
    <w:p w:rsidR="005D759E" w:rsidRPr="000D5432" w:rsidRDefault="005D759E" w:rsidP="005D759E">
      <w:pPr>
        <w:rPr>
          <w:b/>
          <w:bCs/>
        </w:rPr>
      </w:pPr>
      <w:r w:rsidRPr="000D5432">
        <w:rPr>
          <w:b/>
          <w:bCs/>
        </w:rPr>
        <w:t>Kamu Görevlisi Tanımı</w:t>
      </w:r>
    </w:p>
    <w:p w:rsidR="005D759E" w:rsidRDefault="005D759E" w:rsidP="005D759E">
      <w:r w:rsidRPr="000D5432">
        <w:t>Anayasa’mıza göre kamu kurum ve kuruluşlarının genel idare esasına göre kamu hizmetlerinin gerektirdiği asli ve sürekli görevleri yürüten görevliler, kamu görevlisi olarak ifade edilmiştir.</w:t>
      </w:r>
    </w:p>
    <w:p w:rsidR="005D759E" w:rsidRPr="000D5432" w:rsidRDefault="005D759E" w:rsidP="005D759E"/>
    <w:p w:rsidR="005D759E" w:rsidRDefault="005D759E" w:rsidP="005D759E">
      <w:pPr>
        <w:rPr>
          <w:b/>
          <w:bCs/>
        </w:rPr>
      </w:pPr>
      <w:r w:rsidRPr="000D5432">
        <w:rPr>
          <w:b/>
          <w:bCs/>
        </w:rPr>
        <w:t>Kamu Görevlilerinin Türleri</w:t>
      </w:r>
    </w:p>
    <w:p w:rsidR="005D759E" w:rsidRDefault="005D759E" w:rsidP="005D759E">
      <w:pPr>
        <w:rPr>
          <w:color w:val="000000"/>
        </w:rPr>
      </w:pPr>
      <w:r>
        <w:rPr>
          <w:color w:val="000000"/>
        </w:rPr>
        <w:t>1-</w:t>
      </w:r>
      <w:r w:rsidRPr="000D5432">
        <w:rPr>
          <w:color w:val="000000"/>
        </w:rPr>
        <w:t xml:space="preserve">Memurlar </w:t>
      </w:r>
      <w:r>
        <w:rPr>
          <w:color w:val="000000"/>
        </w:rPr>
        <w:tab/>
      </w:r>
      <w:r>
        <w:rPr>
          <w:color w:val="000000"/>
        </w:rPr>
        <w:tab/>
        <w:t>2-</w:t>
      </w:r>
      <w:r w:rsidRPr="000D5432">
        <w:rPr>
          <w:color w:val="000000"/>
        </w:rPr>
        <w:t xml:space="preserve">Sözleşmeliler </w:t>
      </w:r>
      <w:r>
        <w:rPr>
          <w:color w:val="000000"/>
        </w:rPr>
        <w:tab/>
        <w:t>3-</w:t>
      </w:r>
      <w:r w:rsidRPr="000D5432">
        <w:rPr>
          <w:color w:val="000000"/>
        </w:rPr>
        <w:t xml:space="preserve">Geçici görevliler </w:t>
      </w:r>
      <w:r>
        <w:rPr>
          <w:color w:val="000000"/>
        </w:rPr>
        <w:tab/>
      </w:r>
      <w:r>
        <w:rPr>
          <w:color w:val="000000"/>
        </w:rPr>
        <w:tab/>
        <w:t>4-</w:t>
      </w:r>
      <w:r w:rsidRPr="000D5432">
        <w:rPr>
          <w:color w:val="000000"/>
        </w:rPr>
        <w:t xml:space="preserve">İşçiler </w:t>
      </w:r>
    </w:p>
    <w:p w:rsidR="005D759E" w:rsidRPr="000D5432" w:rsidRDefault="005D759E" w:rsidP="005D759E">
      <w:pPr>
        <w:rPr>
          <w:color w:val="000000"/>
        </w:rPr>
      </w:pPr>
    </w:p>
    <w:p w:rsidR="005D759E" w:rsidRPr="000D5432" w:rsidRDefault="005D759E" w:rsidP="005D759E">
      <w:pPr>
        <w:pStyle w:val="Default"/>
      </w:pPr>
      <w:r w:rsidRPr="000D5432">
        <w:rPr>
          <w:b/>
          <w:bCs/>
        </w:rPr>
        <w:t xml:space="preserve">Memurluk mesleğinin temel ilkeleri şunlardır: </w:t>
      </w:r>
    </w:p>
    <w:p w:rsidR="005D759E" w:rsidRDefault="005D759E" w:rsidP="005D759E">
      <w:pPr>
        <w:pStyle w:val="Default"/>
      </w:pPr>
      <w:r>
        <w:t>1-</w:t>
      </w:r>
      <w:r w:rsidRPr="000D5432">
        <w:t xml:space="preserve">Sınıflandırma ilkesi </w:t>
      </w:r>
      <w:r>
        <w:tab/>
        <w:t>2-</w:t>
      </w:r>
      <w:r w:rsidRPr="000D5432">
        <w:t xml:space="preserve">Kariyer ilkesi </w:t>
      </w:r>
      <w:r>
        <w:tab/>
      </w:r>
      <w:r>
        <w:tab/>
        <w:t>3-</w:t>
      </w:r>
      <w:r w:rsidRPr="000D5432">
        <w:t xml:space="preserve">Liyakat ilkesi </w:t>
      </w:r>
    </w:p>
    <w:p w:rsidR="005D759E" w:rsidRPr="000D5432" w:rsidRDefault="005D759E" w:rsidP="005D759E">
      <w:pPr>
        <w:pStyle w:val="Default"/>
      </w:pPr>
    </w:p>
    <w:p w:rsidR="005D759E" w:rsidRPr="000D5432" w:rsidRDefault="005D759E" w:rsidP="005D759E">
      <w:pPr>
        <w:rPr>
          <w:b/>
          <w:bCs/>
        </w:rPr>
      </w:pPr>
      <w:r w:rsidRPr="000D5432">
        <w:rPr>
          <w:b/>
          <w:bCs/>
        </w:rPr>
        <w:t>Memurların Tabi Olduğu Yükümlülükler ve Yasaklar</w:t>
      </w:r>
    </w:p>
    <w:p w:rsidR="005D759E" w:rsidRPr="00462A4E" w:rsidRDefault="005D759E" w:rsidP="005D759E">
      <w:pPr>
        <w:pStyle w:val="Default"/>
        <w:rPr>
          <w:u w:val="single"/>
        </w:rPr>
      </w:pPr>
      <w:r w:rsidRPr="00462A4E">
        <w:rPr>
          <w:u w:val="single"/>
        </w:rPr>
        <w:t xml:space="preserve">Memurların sorumlulukları: </w:t>
      </w:r>
    </w:p>
    <w:p w:rsidR="005D759E" w:rsidRPr="000D5432" w:rsidRDefault="005D759E" w:rsidP="005D759E">
      <w:pPr>
        <w:pStyle w:val="Default"/>
      </w:pPr>
      <w:r>
        <w:t>-</w:t>
      </w:r>
      <w:r w:rsidRPr="000D5432">
        <w:t xml:space="preserve">Anayasa ve kanunlara saygılı olma </w:t>
      </w:r>
    </w:p>
    <w:p w:rsidR="005D759E" w:rsidRPr="000D5432" w:rsidRDefault="005D759E" w:rsidP="005D759E">
      <w:pPr>
        <w:pStyle w:val="Default"/>
      </w:pPr>
      <w:r>
        <w:t>-</w:t>
      </w:r>
      <w:r w:rsidRPr="000D5432">
        <w:t xml:space="preserve">Tarafsız olma </w:t>
      </w:r>
    </w:p>
    <w:p w:rsidR="005D759E" w:rsidRPr="000D5432" w:rsidRDefault="005D759E" w:rsidP="005D759E">
      <w:pPr>
        <w:pStyle w:val="Default"/>
      </w:pPr>
      <w:r>
        <w:t>-</w:t>
      </w:r>
      <w:r w:rsidRPr="000D5432">
        <w:t xml:space="preserve">Kamu hizmetlerini bizzat ve kesintisiz yürütme </w:t>
      </w:r>
    </w:p>
    <w:p w:rsidR="005D759E" w:rsidRPr="000D5432" w:rsidRDefault="005D759E" w:rsidP="005D759E">
      <w:pPr>
        <w:pStyle w:val="Default"/>
      </w:pPr>
      <w:r>
        <w:t>-</w:t>
      </w:r>
      <w:r w:rsidRPr="000D5432">
        <w:t xml:space="preserve">Hiyerarşik amirlerine itaat gösterme </w:t>
      </w:r>
    </w:p>
    <w:p w:rsidR="005D759E" w:rsidRPr="000D5432" w:rsidRDefault="005D759E" w:rsidP="005D759E">
      <w:pPr>
        <w:pStyle w:val="Default"/>
      </w:pPr>
      <w:r>
        <w:t>-</w:t>
      </w:r>
      <w:r w:rsidRPr="000D5432">
        <w:t xml:space="preserve">Mal bildiriminde bulunma </w:t>
      </w:r>
    </w:p>
    <w:p w:rsidR="005D759E" w:rsidRPr="000D5432" w:rsidRDefault="005D759E" w:rsidP="005D759E">
      <w:pPr>
        <w:pStyle w:val="Default"/>
      </w:pPr>
      <w:r>
        <w:t>-</w:t>
      </w:r>
      <w:r w:rsidRPr="000D5432">
        <w:t xml:space="preserve">Davranış ve giyimlerinde itinalı olma </w:t>
      </w:r>
    </w:p>
    <w:p w:rsidR="005D759E" w:rsidRPr="000D5432" w:rsidRDefault="005D759E" w:rsidP="005D759E">
      <w:pPr>
        <w:pStyle w:val="Default"/>
      </w:pPr>
      <w:r>
        <w:t>-</w:t>
      </w:r>
      <w:r w:rsidRPr="000D5432">
        <w:t xml:space="preserve">Görev mahallerinde ikamet etme </w:t>
      </w:r>
    </w:p>
    <w:p w:rsidR="005D759E" w:rsidRPr="000D5432" w:rsidRDefault="005D759E" w:rsidP="005D759E">
      <w:pPr>
        <w:pStyle w:val="Default"/>
      </w:pPr>
      <w:r>
        <w:t>-</w:t>
      </w:r>
      <w:r w:rsidRPr="000D5432">
        <w:t xml:space="preserve">Resmî belge, araç ve gereçleri görevlerinin bitiminde iade etme </w:t>
      </w:r>
    </w:p>
    <w:p w:rsidR="005D759E" w:rsidRPr="000D5432" w:rsidRDefault="005D759E" w:rsidP="005D759E">
      <w:pPr>
        <w:pStyle w:val="Default"/>
      </w:pPr>
    </w:p>
    <w:p w:rsidR="005D759E" w:rsidRPr="000D5432" w:rsidRDefault="005D759E" w:rsidP="005D759E">
      <w:pPr>
        <w:rPr>
          <w:color w:val="000000"/>
        </w:rPr>
      </w:pPr>
      <w:r w:rsidRPr="000D5432">
        <w:rPr>
          <w:b/>
          <w:bCs/>
        </w:rPr>
        <w:t>Memurlara yasak olan davranışlar:</w:t>
      </w:r>
    </w:p>
    <w:p w:rsidR="005D759E" w:rsidRPr="000D5432" w:rsidRDefault="005D759E" w:rsidP="005D759E">
      <w:pPr>
        <w:autoSpaceDE w:val="0"/>
        <w:autoSpaceDN w:val="0"/>
        <w:adjustRightInd w:val="0"/>
        <w:rPr>
          <w:color w:val="000000"/>
        </w:rPr>
      </w:pPr>
      <w:r>
        <w:rPr>
          <w:color w:val="000000"/>
        </w:rPr>
        <w:t>-</w:t>
      </w:r>
      <w:r w:rsidRPr="000D5432">
        <w:rPr>
          <w:color w:val="000000"/>
        </w:rPr>
        <w:t xml:space="preserve">İkinci bir görev alma yasağı </w:t>
      </w:r>
    </w:p>
    <w:p w:rsidR="005D759E" w:rsidRPr="000D5432" w:rsidRDefault="005D759E" w:rsidP="005D759E">
      <w:pPr>
        <w:autoSpaceDE w:val="0"/>
        <w:autoSpaceDN w:val="0"/>
        <w:adjustRightInd w:val="0"/>
        <w:rPr>
          <w:color w:val="000000"/>
        </w:rPr>
      </w:pPr>
      <w:r>
        <w:rPr>
          <w:color w:val="000000"/>
        </w:rPr>
        <w:t>-</w:t>
      </w:r>
      <w:r w:rsidRPr="000D5432">
        <w:rPr>
          <w:color w:val="000000"/>
        </w:rPr>
        <w:t xml:space="preserve">Sanat ve ticaretle uğraşma yasağı </w:t>
      </w:r>
    </w:p>
    <w:p w:rsidR="005D759E" w:rsidRPr="000D5432" w:rsidRDefault="005D759E" w:rsidP="005D759E">
      <w:pPr>
        <w:autoSpaceDE w:val="0"/>
        <w:autoSpaceDN w:val="0"/>
        <w:adjustRightInd w:val="0"/>
        <w:rPr>
          <w:color w:val="000000"/>
        </w:rPr>
      </w:pPr>
      <w:r>
        <w:rPr>
          <w:color w:val="000000"/>
        </w:rPr>
        <w:t>-</w:t>
      </w:r>
      <w:r w:rsidRPr="000D5432">
        <w:rPr>
          <w:color w:val="000000"/>
        </w:rPr>
        <w:t xml:space="preserve">Siyasi faaliyette bulunma ve siyasi partilere girme yasağı </w:t>
      </w:r>
    </w:p>
    <w:p w:rsidR="005D759E" w:rsidRPr="000D5432" w:rsidRDefault="005D759E" w:rsidP="005D759E">
      <w:pPr>
        <w:autoSpaceDE w:val="0"/>
        <w:autoSpaceDN w:val="0"/>
        <w:adjustRightInd w:val="0"/>
        <w:rPr>
          <w:color w:val="000000"/>
        </w:rPr>
      </w:pPr>
      <w:r>
        <w:rPr>
          <w:color w:val="000000"/>
        </w:rPr>
        <w:t>-</w:t>
      </w:r>
      <w:r w:rsidRPr="000D5432">
        <w:rPr>
          <w:color w:val="000000"/>
        </w:rPr>
        <w:t xml:space="preserve">Hediye ve menfaat sağlama yasağı </w:t>
      </w:r>
    </w:p>
    <w:p w:rsidR="005D759E" w:rsidRPr="000D5432" w:rsidRDefault="005D759E" w:rsidP="005D759E">
      <w:pPr>
        <w:autoSpaceDE w:val="0"/>
        <w:autoSpaceDN w:val="0"/>
        <w:adjustRightInd w:val="0"/>
        <w:rPr>
          <w:color w:val="000000"/>
        </w:rPr>
      </w:pPr>
      <w:r>
        <w:rPr>
          <w:color w:val="000000"/>
        </w:rPr>
        <w:t>-</w:t>
      </w:r>
      <w:r w:rsidRPr="000D5432">
        <w:rPr>
          <w:color w:val="000000"/>
        </w:rPr>
        <w:t xml:space="preserve">Gizli bilgileri ifşa etme yasağı </w:t>
      </w:r>
    </w:p>
    <w:p w:rsidR="005D759E" w:rsidRPr="000D5432" w:rsidRDefault="005D759E" w:rsidP="005D759E">
      <w:pPr>
        <w:autoSpaceDE w:val="0"/>
        <w:autoSpaceDN w:val="0"/>
        <w:adjustRightInd w:val="0"/>
        <w:rPr>
          <w:color w:val="000000"/>
        </w:rPr>
      </w:pPr>
      <w:r>
        <w:rPr>
          <w:color w:val="000000"/>
        </w:rPr>
        <w:t>-</w:t>
      </w:r>
      <w:r w:rsidRPr="000D5432">
        <w:rPr>
          <w:color w:val="000000"/>
        </w:rPr>
        <w:t xml:space="preserve">Dernek kurma ve derneklere üye olma yasağı </w:t>
      </w:r>
    </w:p>
    <w:p w:rsidR="005D759E" w:rsidRPr="000D5432" w:rsidRDefault="005D759E" w:rsidP="005D759E">
      <w:pPr>
        <w:autoSpaceDE w:val="0"/>
        <w:autoSpaceDN w:val="0"/>
        <w:adjustRightInd w:val="0"/>
        <w:rPr>
          <w:color w:val="000000"/>
        </w:rPr>
      </w:pPr>
      <w:r>
        <w:rPr>
          <w:color w:val="000000"/>
        </w:rPr>
        <w:t>-</w:t>
      </w:r>
      <w:r w:rsidRPr="000D5432">
        <w:rPr>
          <w:color w:val="000000"/>
        </w:rPr>
        <w:t xml:space="preserve">Toplu olarak hareket etme yasağı </w:t>
      </w:r>
    </w:p>
    <w:p w:rsidR="005D759E" w:rsidRPr="000D5432" w:rsidRDefault="005D759E" w:rsidP="005D759E">
      <w:pPr>
        <w:autoSpaceDE w:val="0"/>
        <w:autoSpaceDN w:val="0"/>
        <w:adjustRightInd w:val="0"/>
        <w:rPr>
          <w:color w:val="000000"/>
        </w:rPr>
      </w:pPr>
      <w:r>
        <w:rPr>
          <w:color w:val="000000"/>
        </w:rPr>
        <w:t>-</w:t>
      </w:r>
      <w:r w:rsidRPr="000D5432">
        <w:rPr>
          <w:color w:val="000000"/>
        </w:rPr>
        <w:t xml:space="preserve">Grev yasağı </w:t>
      </w:r>
    </w:p>
    <w:p w:rsidR="005D759E" w:rsidRDefault="005D759E" w:rsidP="005D759E">
      <w:pPr>
        <w:autoSpaceDE w:val="0"/>
        <w:autoSpaceDN w:val="0"/>
        <w:adjustRightInd w:val="0"/>
        <w:rPr>
          <w:color w:val="000000"/>
        </w:rPr>
      </w:pPr>
      <w:r>
        <w:rPr>
          <w:color w:val="000000"/>
        </w:rPr>
        <w:t>-</w:t>
      </w:r>
      <w:r w:rsidRPr="000D5432">
        <w:rPr>
          <w:color w:val="000000"/>
        </w:rPr>
        <w:t xml:space="preserve">Ayrıldığı kuruma karşı görev alma yasağı </w:t>
      </w:r>
    </w:p>
    <w:p w:rsidR="005D759E" w:rsidRPr="000D5432" w:rsidRDefault="005D759E" w:rsidP="005D759E">
      <w:pPr>
        <w:autoSpaceDE w:val="0"/>
        <w:autoSpaceDN w:val="0"/>
        <w:adjustRightInd w:val="0"/>
        <w:rPr>
          <w:color w:val="000000"/>
        </w:rPr>
      </w:pPr>
    </w:p>
    <w:p w:rsidR="005D759E" w:rsidRPr="000D5432" w:rsidRDefault="005D759E" w:rsidP="005D759E">
      <w:pPr>
        <w:rPr>
          <w:b/>
          <w:bCs/>
        </w:rPr>
      </w:pPr>
      <w:r w:rsidRPr="000D5432">
        <w:rPr>
          <w:b/>
          <w:bCs/>
        </w:rPr>
        <w:t>İdarenin Varlıkları ve Borçları</w:t>
      </w:r>
    </w:p>
    <w:p w:rsidR="005D759E" w:rsidRPr="000D5432" w:rsidRDefault="005D759E" w:rsidP="005D759E">
      <w:pPr>
        <w:rPr>
          <w:b/>
          <w:bCs/>
        </w:rPr>
      </w:pPr>
      <w:r w:rsidRPr="000D5432">
        <w:rPr>
          <w:b/>
          <w:bCs/>
        </w:rPr>
        <w:lastRenderedPageBreak/>
        <w:t>Kamu Malları</w:t>
      </w:r>
    </w:p>
    <w:p w:rsidR="005D759E" w:rsidRPr="000D5432" w:rsidRDefault="005D759E" w:rsidP="005D759E">
      <w:r w:rsidRPr="000D5432">
        <w:t>Kamuya ait mallar, kamu tüzel kişilerinin mülkiyetinde bulunan taşınır ve taşınmaz mallardır. İdarenin sahip olduğu taşınır, taşınmaz malların tamamı idarenin mal varlığını oluşturur.</w:t>
      </w:r>
    </w:p>
    <w:p w:rsidR="005D759E" w:rsidRPr="000D5432" w:rsidRDefault="005D759E" w:rsidP="005D759E">
      <w:r w:rsidRPr="000D5432">
        <w:t xml:space="preserve">Kamuya ait mallar kendi içinde </w:t>
      </w:r>
      <w:r w:rsidRPr="000D5432">
        <w:rPr>
          <w:b/>
          <w:bCs/>
        </w:rPr>
        <w:t xml:space="preserve">özel mallar </w:t>
      </w:r>
      <w:r w:rsidRPr="000D5432">
        <w:t xml:space="preserve">ve </w:t>
      </w:r>
      <w:r w:rsidRPr="000D5432">
        <w:rPr>
          <w:b/>
          <w:bCs/>
        </w:rPr>
        <w:t xml:space="preserve">kamusal mallar </w:t>
      </w:r>
      <w:r w:rsidRPr="000D5432">
        <w:t>diye ikiye ayrılır.</w:t>
      </w:r>
    </w:p>
    <w:p w:rsidR="005D759E" w:rsidRPr="000D5432" w:rsidRDefault="005D759E" w:rsidP="005D759E">
      <w:pPr>
        <w:pStyle w:val="Default"/>
      </w:pPr>
      <w:r w:rsidRPr="000D5432">
        <w:t xml:space="preserve">Bir malın kamu malı sayılması için gerekli iki şartı vardır ve bu iki şartın birlikte gerçekleşmesi gerekir. Bunlar: </w:t>
      </w:r>
    </w:p>
    <w:p w:rsidR="005D759E" w:rsidRPr="000D5432" w:rsidRDefault="005D759E" w:rsidP="005D759E">
      <w:pPr>
        <w:pStyle w:val="Default"/>
      </w:pPr>
      <w:r>
        <w:t>1-</w:t>
      </w:r>
      <w:r w:rsidRPr="000D5432">
        <w:rPr>
          <w:b/>
          <w:bCs/>
        </w:rPr>
        <w:t>Kamu mülkiyeti şartı</w:t>
      </w:r>
      <w:r w:rsidRPr="000D5432">
        <w:t xml:space="preserve"> </w:t>
      </w:r>
    </w:p>
    <w:p w:rsidR="005D759E" w:rsidRPr="000D5432" w:rsidRDefault="005D759E" w:rsidP="005D759E">
      <w:pPr>
        <w:pStyle w:val="Default"/>
        <w:rPr>
          <w:b/>
          <w:bCs/>
        </w:rPr>
      </w:pPr>
      <w:r>
        <w:t>2-</w:t>
      </w:r>
      <w:r w:rsidRPr="000D5432">
        <w:rPr>
          <w:b/>
          <w:bCs/>
        </w:rPr>
        <w:t>Kamu yararına tahsis şartı</w:t>
      </w:r>
    </w:p>
    <w:p w:rsidR="005D759E" w:rsidRPr="000D5432" w:rsidRDefault="005D759E" w:rsidP="005D759E">
      <w:pPr>
        <w:pStyle w:val="Default"/>
      </w:pPr>
    </w:p>
    <w:p w:rsidR="005D759E" w:rsidRPr="000D5432" w:rsidRDefault="005D759E" w:rsidP="005D759E">
      <w:pPr>
        <w:jc w:val="center"/>
      </w:pPr>
      <w:r>
        <w:rPr>
          <w:noProof/>
        </w:rPr>
        <w:drawing>
          <wp:inline distT="0" distB="0" distL="0" distR="0">
            <wp:extent cx="5762625" cy="3162300"/>
            <wp:effectExtent l="19050" t="0" r="9525"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srcRect/>
                    <a:stretch>
                      <a:fillRect/>
                    </a:stretch>
                  </pic:blipFill>
                  <pic:spPr bwMode="auto">
                    <a:xfrm>
                      <a:off x="0" y="0"/>
                      <a:ext cx="5762625" cy="3162300"/>
                    </a:xfrm>
                    <a:prstGeom prst="rect">
                      <a:avLst/>
                    </a:prstGeom>
                    <a:noFill/>
                    <a:ln w="9525">
                      <a:noFill/>
                      <a:miter lim="800000"/>
                      <a:headEnd/>
                      <a:tailEnd/>
                    </a:ln>
                  </pic:spPr>
                </pic:pic>
              </a:graphicData>
            </a:graphic>
          </wp:inline>
        </w:drawing>
      </w:r>
    </w:p>
    <w:p w:rsidR="005D759E" w:rsidRDefault="005D759E" w:rsidP="005D759E">
      <w:pPr>
        <w:rPr>
          <w:b/>
          <w:bCs/>
        </w:rPr>
      </w:pPr>
    </w:p>
    <w:p w:rsidR="005D759E" w:rsidRPr="000D5432" w:rsidRDefault="005D759E" w:rsidP="005D759E">
      <w:pPr>
        <w:rPr>
          <w:b/>
          <w:bCs/>
        </w:rPr>
      </w:pPr>
      <w:r w:rsidRPr="000D5432">
        <w:rPr>
          <w:b/>
          <w:bCs/>
        </w:rPr>
        <w:t>İdarenin Gelir Kaynakları</w:t>
      </w:r>
    </w:p>
    <w:p w:rsidR="005D759E" w:rsidRPr="000D5432" w:rsidRDefault="005D759E" w:rsidP="005D759E">
      <w:r w:rsidRPr="000D5432">
        <w:t>Devlet ve diğer kamu tüzel kişilerinin gelirleri üç kaynaktan sağlanmaktadır. Bunlar; idarenin özel hukuka ilişkin gelir kaynakları ve alacakları, idarenin kamu hukukuna ilişkin gelir kaynakları ve alacakları ve idarenin borçlanma kaynaklarıdır.</w:t>
      </w:r>
    </w:p>
    <w:p w:rsidR="005D759E" w:rsidRPr="000D5432" w:rsidRDefault="005D759E" w:rsidP="005D759E">
      <w:pPr>
        <w:pStyle w:val="Default"/>
      </w:pPr>
    </w:p>
    <w:p w:rsidR="005D759E" w:rsidRDefault="005D759E" w:rsidP="005D759E">
      <w:pPr>
        <w:pStyle w:val="Default"/>
        <w:rPr>
          <w:b/>
          <w:bCs/>
        </w:rPr>
      </w:pPr>
    </w:p>
    <w:p w:rsidR="005D759E" w:rsidRPr="000D5432" w:rsidRDefault="005D759E" w:rsidP="005D759E">
      <w:pPr>
        <w:pStyle w:val="Default"/>
      </w:pPr>
      <w:r w:rsidRPr="000D5432">
        <w:rPr>
          <w:b/>
          <w:bCs/>
        </w:rPr>
        <w:t xml:space="preserve">Kamu alacak ve gelirlerinin türleri </w:t>
      </w:r>
    </w:p>
    <w:p w:rsidR="005D759E" w:rsidRPr="00462A4E" w:rsidRDefault="005D759E" w:rsidP="005D759E">
      <w:pPr>
        <w:autoSpaceDE w:val="0"/>
        <w:autoSpaceDN w:val="0"/>
        <w:adjustRightInd w:val="0"/>
        <w:rPr>
          <w:color w:val="000000"/>
        </w:rPr>
      </w:pPr>
      <w:r w:rsidRPr="00462A4E">
        <w:rPr>
          <w:color w:val="000000"/>
        </w:rPr>
        <w:t xml:space="preserve">1-Vergiler </w:t>
      </w:r>
      <w:r w:rsidRPr="00462A4E">
        <w:rPr>
          <w:color w:val="000000"/>
        </w:rPr>
        <w:tab/>
        <w:t xml:space="preserve">2-Para cezaları </w:t>
      </w:r>
      <w:r w:rsidRPr="00462A4E">
        <w:rPr>
          <w:color w:val="000000"/>
        </w:rPr>
        <w:tab/>
      </w:r>
      <w:r w:rsidRPr="00462A4E">
        <w:rPr>
          <w:color w:val="000000"/>
        </w:rPr>
        <w:tab/>
        <w:t xml:space="preserve">3-Resimler </w:t>
      </w:r>
      <w:r w:rsidRPr="00462A4E">
        <w:rPr>
          <w:color w:val="000000"/>
        </w:rPr>
        <w:tab/>
      </w:r>
      <w:r w:rsidRPr="00462A4E">
        <w:rPr>
          <w:color w:val="000000"/>
        </w:rPr>
        <w:tab/>
        <w:t xml:space="preserve">4-Harçlar </w:t>
      </w:r>
    </w:p>
    <w:p w:rsidR="005D759E" w:rsidRPr="00462A4E" w:rsidRDefault="005D759E" w:rsidP="005D759E">
      <w:pPr>
        <w:autoSpaceDE w:val="0"/>
        <w:autoSpaceDN w:val="0"/>
        <w:adjustRightInd w:val="0"/>
        <w:rPr>
          <w:color w:val="000000"/>
        </w:rPr>
      </w:pPr>
      <w:r w:rsidRPr="00462A4E">
        <w:rPr>
          <w:color w:val="000000"/>
        </w:rPr>
        <w:t xml:space="preserve">5-Bedel </w:t>
      </w:r>
      <w:r w:rsidRPr="00462A4E">
        <w:rPr>
          <w:color w:val="000000"/>
        </w:rPr>
        <w:tab/>
        <w:t xml:space="preserve">6-Ruhsatiye </w:t>
      </w:r>
      <w:r w:rsidRPr="00462A4E">
        <w:rPr>
          <w:color w:val="000000"/>
        </w:rPr>
        <w:tab/>
      </w:r>
      <w:r w:rsidRPr="00462A4E">
        <w:rPr>
          <w:color w:val="000000"/>
        </w:rPr>
        <w:tab/>
        <w:t xml:space="preserve">7-Şerefiye </w:t>
      </w:r>
      <w:r w:rsidRPr="00462A4E">
        <w:rPr>
          <w:color w:val="000000"/>
        </w:rPr>
        <w:tab/>
      </w:r>
      <w:r w:rsidRPr="00462A4E">
        <w:rPr>
          <w:color w:val="000000"/>
        </w:rPr>
        <w:tab/>
        <w:t xml:space="preserve">8-Kamu kredileri (İstikraz-kamu borçları) </w:t>
      </w:r>
    </w:p>
    <w:p w:rsidR="005D759E" w:rsidRPr="000D5432" w:rsidRDefault="005D759E" w:rsidP="005D759E">
      <w:pPr>
        <w:autoSpaceDE w:val="0"/>
        <w:autoSpaceDN w:val="0"/>
        <w:adjustRightInd w:val="0"/>
        <w:rPr>
          <w:color w:val="000000"/>
        </w:rPr>
      </w:pPr>
    </w:p>
    <w:p w:rsidR="005D759E" w:rsidRPr="000D5432" w:rsidRDefault="005D759E" w:rsidP="005D759E">
      <w:pPr>
        <w:rPr>
          <w:b/>
          <w:bCs/>
        </w:rPr>
      </w:pPr>
      <w:r w:rsidRPr="000D5432">
        <w:rPr>
          <w:b/>
          <w:bCs/>
        </w:rPr>
        <w:t>İdarenin Mal Edinme Usulleri</w:t>
      </w:r>
    </w:p>
    <w:p w:rsidR="005D759E" w:rsidRPr="000D5432" w:rsidRDefault="005D759E" w:rsidP="005D759E">
      <w:r w:rsidRPr="000D5432">
        <w:t>İdare, üslendiği kamu hizmetlerini etkili ve verimli bir şekilde yerine getirebilmek için taşınır ve taşınmaz mallara ihtiyaç duyar. İdare bu ihtiyaçlarını çeşitli yollarla karşılayabilir.</w:t>
      </w:r>
    </w:p>
    <w:p w:rsidR="005D759E" w:rsidRPr="000D5432" w:rsidRDefault="005D759E" w:rsidP="005D759E">
      <w:pPr>
        <w:jc w:val="center"/>
      </w:pPr>
      <w:r>
        <w:rPr>
          <w:noProof/>
        </w:rPr>
        <w:lastRenderedPageBreak/>
        <w:drawing>
          <wp:inline distT="0" distB="0" distL="0" distR="0">
            <wp:extent cx="5753100" cy="2124075"/>
            <wp:effectExtent l="1905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srcRect/>
                    <a:stretch>
                      <a:fillRect/>
                    </a:stretch>
                  </pic:blipFill>
                  <pic:spPr bwMode="auto">
                    <a:xfrm>
                      <a:off x="0" y="0"/>
                      <a:ext cx="5753100" cy="2124075"/>
                    </a:xfrm>
                    <a:prstGeom prst="rect">
                      <a:avLst/>
                    </a:prstGeom>
                    <a:noFill/>
                    <a:ln w="9525">
                      <a:noFill/>
                      <a:miter lim="800000"/>
                      <a:headEnd/>
                      <a:tailEnd/>
                    </a:ln>
                  </pic:spPr>
                </pic:pic>
              </a:graphicData>
            </a:graphic>
          </wp:inline>
        </w:drawing>
      </w:r>
    </w:p>
    <w:p w:rsidR="005D759E" w:rsidRDefault="005D759E" w:rsidP="005D759E">
      <w:pPr>
        <w:pStyle w:val="Default"/>
        <w:rPr>
          <w:b/>
          <w:bCs/>
        </w:rPr>
      </w:pPr>
    </w:p>
    <w:p w:rsidR="005D759E" w:rsidRPr="000D5432" w:rsidRDefault="005D759E" w:rsidP="005D759E">
      <w:pPr>
        <w:pStyle w:val="Default"/>
      </w:pPr>
      <w:r w:rsidRPr="000D5432">
        <w:rPr>
          <w:b/>
          <w:bCs/>
        </w:rPr>
        <w:t xml:space="preserve">İdari İşlemler </w:t>
      </w:r>
    </w:p>
    <w:p w:rsidR="005D759E" w:rsidRPr="000D5432" w:rsidRDefault="005D759E" w:rsidP="005D759E">
      <w:pPr>
        <w:pStyle w:val="Default"/>
      </w:pPr>
      <w:r w:rsidRPr="000D5432">
        <w:t xml:space="preserve">Nasıl ki devletin yasama fonksiyonu yasama işlemleriyle, yargı fonksiyonu yargı işlemleriyle yerine getiriliyorsa devletin idari fonksiyonu da idari işlemlerle yerine getirilir. Öyleyse idari işlemler için idari fonksiyonun yerine getirilmesine yönelik yapılan işlemlerdir denilebilir. İdari işlemler genel olarak </w:t>
      </w:r>
      <w:r w:rsidRPr="000D5432">
        <w:rPr>
          <w:b/>
          <w:bCs/>
        </w:rPr>
        <w:t xml:space="preserve">hukuki işlemlerin </w:t>
      </w:r>
      <w:r w:rsidRPr="000D5432">
        <w:t xml:space="preserve">bir türüdür. İdari işlemde dikkat çekici iki husus vardır: </w:t>
      </w:r>
    </w:p>
    <w:p w:rsidR="005D759E" w:rsidRPr="000D5432" w:rsidRDefault="005D759E" w:rsidP="005D759E">
      <w:pPr>
        <w:pStyle w:val="Default"/>
      </w:pPr>
      <w:r>
        <w:t>1-</w:t>
      </w:r>
      <w:r w:rsidRPr="000D5432">
        <w:t xml:space="preserve">İrade açıklaması </w:t>
      </w:r>
    </w:p>
    <w:p w:rsidR="005D759E" w:rsidRPr="000D5432" w:rsidRDefault="005D759E" w:rsidP="005D759E">
      <w:pPr>
        <w:pStyle w:val="Default"/>
      </w:pPr>
      <w:r>
        <w:t>2-</w:t>
      </w:r>
      <w:r w:rsidRPr="000D5432">
        <w:t xml:space="preserve">Hukuki sonuç </w:t>
      </w:r>
    </w:p>
    <w:p w:rsidR="005D759E" w:rsidRPr="000D5432" w:rsidRDefault="005D759E" w:rsidP="005D759E">
      <w:pPr>
        <w:jc w:val="center"/>
      </w:pPr>
      <w:r>
        <w:rPr>
          <w:noProof/>
        </w:rPr>
        <w:drawing>
          <wp:inline distT="0" distB="0" distL="0" distR="0">
            <wp:extent cx="5753100" cy="1895475"/>
            <wp:effectExtent l="1905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srcRect/>
                    <a:stretch>
                      <a:fillRect/>
                    </a:stretch>
                  </pic:blipFill>
                  <pic:spPr bwMode="auto">
                    <a:xfrm>
                      <a:off x="0" y="0"/>
                      <a:ext cx="5753100" cy="1895475"/>
                    </a:xfrm>
                    <a:prstGeom prst="rect">
                      <a:avLst/>
                    </a:prstGeom>
                    <a:noFill/>
                    <a:ln w="9525">
                      <a:noFill/>
                      <a:miter lim="800000"/>
                      <a:headEnd/>
                      <a:tailEnd/>
                    </a:ln>
                  </pic:spPr>
                </pic:pic>
              </a:graphicData>
            </a:graphic>
          </wp:inline>
        </w:drawing>
      </w:r>
    </w:p>
    <w:p w:rsidR="005D759E" w:rsidRDefault="005D759E" w:rsidP="005D759E">
      <w:pPr>
        <w:rPr>
          <w:b/>
          <w:bCs/>
        </w:rPr>
      </w:pPr>
    </w:p>
    <w:p w:rsidR="005D759E" w:rsidRPr="000D5432" w:rsidRDefault="005D759E" w:rsidP="005D759E">
      <w:pPr>
        <w:rPr>
          <w:b/>
          <w:bCs/>
        </w:rPr>
      </w:pPr>
      <w:r w:rsidRPr="000D5432">
        <w:rPr>
          <w:b/>
          <w:bCs/>
        </w:rPr>
        <w:t>İdari İşlemlerin Hukuka Aykırılığının Yaptırımları (Müeyyideleri)</w:t>
      </w:r>
    </w:p>
    <w:p w:rsidR="005D759E" w:rsidRPr="000D5432" w:rsidRDefault="005D759E" w:rsidP="005D759E">
      <w:r w:rsidRPr="000D5432">
        <w:t>Bir idari işlemin unsurlarında bir sakatlığın bulunması o işlemin hukuka aykırı olması demektir. Bir hukuk devletinde idare, hukuka aykırı işlem yapmamak zorundadır.</w:t>
      </w:r>
    </w:p>
    <w:p w:rsidR="005D759E" w:rsidRPr="000D5432" w:rsidRDefault="005D759E" w:rsidP="005D759E">
      <w:r w:rsidRPr="000D5432">
        <w:t xml:space="preserve">Hukuka aykırı olan bir idari işleme karşı idari yargı organlarının uygulayabileceği yaptırım (müeyyide) nedir? İdare hukukunda </w:t>
      </w:r>
      <w:r w:rsidRPr="000D5432">
        <w:rPr>
          <w:b/>
          <w:bCs/>
        </w:rPr>
        <w:t xml:space="preserve">iptal </w:t>
      </w:r>
      <w:r w:rsidRPr="000D5432">
        <w:t xml:space="preserve">ve </w:t>
      </w:r>
      <w:r w:rsidRPr="000D5432">
        <w:rPr>
          <w:b/>
          <w:bCs/>
        </w:rPr>
        <w:t xml:space="preserve">yokluk </w:t>
      </w:r>
      <w:r w:rsidRPr="000D5432">
        <w:t>olmak üzere başlıca iki tür müeyyide vardır. Her ikisi de idari işlemi yapıldığı tarihten itibaren ortadan kaldırır.</w:t>
      </w:r>
    </w:p>
    <w:p w:rsidR="005D759E" w:rsidRPr="000D5432" w:rsidRDefault="005D759E" w:rsidP="005D759E">
      <w:pPr>
        <w:pStyle w:val="Default"/>
      </w:pPr>
      <w:r w:rsidRPr="000D5432">
        <w:t xml:space="preserve">Hukuka aykırı olan bir idari işlemin geçersizliğinin bir mahkeme tarafından tespit ve ilan edilmesine </w:t>
      </w:r>
      <w:r w:rsidRPr="000D5432">
        <w:rPr>
          <w:b/>
          <w:bCs/>
        </w:rPr>
        <w:t>iptal</w:t>
      </w:r>
      <w:r w:rsidRPr="000D5432">
        <w:t xml:space="preserve">, bu amaçla açılan davaya da </w:t>
      </w:r>
      <w:r w:rsidRPr="000D5432">
        <w:rPr>
          <w:b/>
          <w:bCs/>
        </w:rPr>
        <w:t xml:space="preserve">iptal davası </w:t>
      </w:r>
      <w:r w:rsidRPr="000D5432">
        <w:t xml:space="preserve">denir. </w:t>
      </w:r>
    </w:p>
    <w:p w:rsidR="005D759E" w:rsidRDefault="005D759E" w:rsidP="005D759E">
      <w:r w:rsidRPr="000D5432">
        <w:t xml:space="preserve">Var olduğu sanılan bir idari işlemin </w:t>
      </w:r>
      <w:r w:rsidRPr="000D5432">
        <w:rPr>
          <w:b/>
          <w:bCs/>
        </w:rPr>
        <w:t>maddi varlığının mevcut olmaması</w:t>
      </w:r>
      <w:r w:rsidRPr="000D5432">
        <w:t xml:space="preserve">, açıkça fiziki âlemde bulunmamasına </w:t>
      </w:r>
      <w:r w:rsidRPr="000D5432">
        <w:rPr>
          <w:b/>
          <w:bCs/>
        </w:rPr>
        <w:t xml:space="preserve">yokluk </w:t>
      </w:r>
      <w:r w:rsidRPr="000D5432">
        <w:t>denir.</w:t>
      </w:r>
    </w:p>
    <w:p w:rsidR="005D759E" w:rsidRPr="000D5432" w:rsidRDefault="005D759E" w:rsidP="005D759E"/>
    <w:p w:rsidR="005D759E" w:rsidRPr="000D5432" w:rsidRDefault="005D759E" w:rsidP="005D759E">
      <w:pPr>
        <w:rPr>
          <w:b/>
          <w:bCs/>
        </w:rPr>
      </w:pPr>
      <w:r w:rsidRPr="000D5432">
        <w:rPr>
          <w:b/>
          <w:bCs/>
        </w:rPr>
        <w:t>İdari İşlemlerin Yürürlüğe Girmesi</w:t>
      </w:r>
    </w:p>
    <w:p w:rsidR="005D759E" w:rsidRPr="000D5432" w:rsidRDefault="005D759E" w:rsidP="005D759E">
      <w:pPr>
        <w:pStyle w:val="Default"/>
      </w:pPr>
      <w:r w:rsidRPr="000D5432">
        <w:t xml:space="preserve">Düzenleyici idari işlemler, </w:t>
      </w:r>
      <w:r w:rsidRPr="000D5432">
        <w:rPr>
          <w:b/>
          <w:bCs/>
        </w:rPr>
        <w:t xml:space="preserve">yayınlanarak </w:t>
      </w:r>
      <w:r w:rsidRPr="000D5432">
        <w:t xml:space="preserve">belirtilen tarihte yürürlüğe girer. </w:t>
      </w:r>
    </w:p>
    <w:p w:rsidR="005D759E" w:rsidRDefault="005D759E" w:rsidP="005D759E">
      <w:r w:rsidRPr="000D5432">
        <w:t xml:space="preserve">Bireysel idari işlemler, ilgililere imza ile </w:t>
      </w:r>
      <w:r w:rsidRPr="000D5432">
        <w:rPr>
          <w:b/>
          <w:bCs/>
        </w:rPr>
        <w:t xml:space="preserve">tebliğ edilerek </w:t>
      </w:r>
      <w:r w:rsidRPr="000D5432">
        <w:t>yürürlüğe girer.</w:t>
      </w:r>
    </w:p>
    <w:p w:rsidR="005D759E" w:rsidRPr="000D5432" w:rsidRDefault="005D759E" w:rsidP="005D759E"/>
    <w:p w:rsidR="005D759E" w:rsidRPr="000D5432" w:rsidRDefault="005D759E" w:rsidP="005D759E">
      <w:pPr>
        <w:rPr>
          <w:b/>
          <w:bCs/>
        </w:rPr>
      </w:pPr>
      <w:r w:rsidRPr="000D5432">
        <w:rPr>
          <w:b/>
          <w:bCs/>
        </w:rPr>
        <w:t>İdari İşlemlerin Sona Ermesi</w:t>
      </w:r>
    </w:p>
    <w:p w:rsidR="005D759E" w:rsidRPr="000D5432" w:rsidRDefault="005D759E" w:rsidP="005D759E">
      <w:r>
        <w:rPr>
          <w:noProof/>
        </w:rPr>
        <w:lastRenderedPageBreak/>
        <w:drawing>
          <wp:inline distT="0" distB="0" distL="0" distR="0">
            <wp:extent cx="5762625" cy="1304925"/>
            <wp:effectExtent l="19050" t="0" r="9525"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srcRect/>
                    <a:stretch>
                      <a:fillRect/>
                    </a:stretch>
                  </pic:blipFill>
                  <pic:spPr bwMode="auto">
                    <a:xfrm>
                      <a:off x="0" y="0"/>
                      <a:ext cx="5762625" cy="1304925"/>
                    </a:xfrm>
                    <a:prstGeom prst="rect">
                      <a:avLst/>
                    </a:prstGeom>
                    <a:noFill/>
                    <a:ln w="9525">
                      <a:noFill/>
                      <a:miter lim="800000"/>
                      <a:headEnd/>
                      <a:tailEnd/>
                    </a:ln>
                  </pic:spPr>
                </pic:pic>
              </a:graphicData>
            </a:graphic>
          </wp:inline>
        </w:drawing>
      </w:r>
    </w:p>
    <w:p w:rsidR="005D759E" w:rsidRPr="000D5432" w:rsidRDefault="005D759E" w:rsidP="005D759E">
      <w:pPr>
        <w:pStyle w:val="Default"/>
      </w:pPr>
      <w:r w:rsidRPr="000D5432">
        <w:rPr>
          <w:b/>
          <w:bCs/>
        </w:rPr>
        <w:t xml:space="preserve">İdarenin Sözleşmeleri </w:t>
      </w:r>
    </w:p>
    <w:p w:rsidR="005D759E" w:rsidRDefault="005D759E" w:rsidP="005D759E">
      <w:r w:rsidRPr="000D5432">
        <w:t xml:space="preserve">Yukarıda gördüğümüz gibi idari işlemler </w:t>
      </w:r>
      <w:r w:rsidRPr="000D5432">
        <w:rPr>
          <w:b/>
          <w:bCs/>
        </w:rPr>
        <w:t xml:space="preserve">tek yanlı idari işlemler </w:t>
      </w:r>
      <w:r w:rsidRPr="000D5432">
        <w:t>ve ik</w:t>
      </w:r>
      <w:r w:rsidRPr="000D5432">
        <w:rPr>
          <w:b/>
          <w:bCs/>
        </w:rPr>
        <w:t xml:space="preserve">i yanlı idari işlemler </w:t>
      </w:r>
      <w:r w:rsidRPr="000D5432">
        <w:t>olmak üzere ikiye ayrılmaktadır. Tek yanlı idari işlemler, idari kararlar ve düzenleyici işlemlerdir ki bunları daha önce gördük. İki yanlı idari işlemler ise idari sözleşmelerdir.</w:t>
      </w:r>
    </w:p>
    <w:p w:rsidR="005D759E" w:rsidRPr="000D5432" w:rsidRDefault="005D759E" w:rsidP="005D759E"/>
    <w:p w:rsidR="005D759E" w:rsidRPr="000D5432" w:rsidRDefault="005D759E" w:rsidP="005D759E">
      <w:pPr>
        <w:pStyle w:val="Default"/>
      </w:pPr>
      <w:r w:rsidRPr="000D5432">
        <w:rPr>
          <w:b/>
          <w:bCs/>
        </w:rPr>
        <w:t xml:space="preserve">İdari Sözleşmelerden Doğan Davalar </w:t>
      </w:r>
    </w:p>
    <w:p w:rsidR="005D759E" w:rsidRDefault="005D759E" w:rsidP="005D759E">
      <w:r w:rsidRPr="000D5432">
        <w:t xml:space="preserve">İdari sözleşmeler idare hukukuna tabi oldukları için idari sözleşmelerden kaynaklanan uyuşmazlıkların çözülüp karara bağlanması da </w:t>
      </w:r>
      <w:r w:rsidRPr="000D5432">
        <w:rPr>
          <w:b/>
          <w:bCs/>
        </w:rPr>
        <w:t>idari yargı</w:t>
      </w:r>
      <w:r w:rsidRPr="000D5432">
        <w:t xml:space="preserve">nın görevi içinde bulunur. İdari sözleşmelere karşı ancak bu sözleşmenin tarafları idari yargıda </w:t>
      </w:r>
      <w:r w:rsidRPr="000D5432">
        <w:rPr>
          <w:b/>
          <w:bCs/>
        </w:rPr>
        <w:t xml:space="preserve">tam yargı davası </w:t>
      </w:r>
      <w:r w:rsidRPr="000D5432">
        <w:t>açabilirler.</w:t>
      </w:r>
    </w:p>
    <w:p w:rsidR="005D759E" w:rsidRPr="000D5432" w:rsidRDefault="005D759E" w:rsidP="005D759E"/>
    <w:p w:rsidR="005D759E" w:rsidRPr="000D5432" w:rsidRDefault="005D759E" w:rsidP="005D759E">
      <w:pPr>
        <w:pStyle w:val="Default"/>
      </w:pPr>
      <w:r w:rsidRPr="000D5432">
        <w:rPr>
          <w:b/>
          <w:bCs/>
        </w:rPr>
        <w:t xml:space="preserve">Kamu Hizmeti </w:t>
      </w:r>
    </w:p>
    <w:p w:rsidR="005D759E" w:rsidRDefault="005D759E" w:rsidP="005D759E">
      <w:r w:rsidRPr="000D5432">
        <w:t xml:space="preserve">Bir kamu tüzel kişisi tarafından üstlenilen, doğrudan doğruya kendisi veya onun görevlendirdiği ve denetimi altındaki bir özel hukuk kişisi tarafından yürütülen kamu yararı amacına yönelik faaliyetlere </w:t>
      </w:r>
      <w:r w:rsidRPr="000D5432">
        <w:rPr>
          <w:b/>
          <w:bCs/>
        </w:rPr>
        <w:t xml:space="preserve">kamu hizmeti </w:t>
      </w:r>
      <w:r w:rsidRPr="000D5432">
        <w:t>denir.</w:t>
      </w:r>
    </w:p>
    <w:p w:rsidR="005D759E" w:rsidRPr="000D5432" w:rsidRDefault="005D759E" w:rsidP="005D759E"/>
    <w:p w:rsidR="005D759E" w:rsidRPr="000D5432" w:rsidRDefault="005D759E" w:rsidP="005D759E">
      <w:pPr>
        <w:pStyle w:val="Default"/>
      </w:pPr>
      <w:r w:rsidRPr="000D5432">
        <w:rPr>
          <w:b/>
          <w:bCs/>
        </w:rPr>
        <w:t xml:space="preserve">Kamu Hizmetinin Öğeleri (Unsurları) </w:t>
      </w:r>
    </w:p>
    <w:p w:rsidR="005D759E" w:rsidRDefault="005D759E" w:rsidP="005D759E">
      <w:r w:rsidRPr="000D5432">
        <w:t>Kamu hizmetinin üç önemli öğesi bulunmaktadır. Bunlar; kamu hizmetini sunan, kamu yararı ve kamu hizmetinin sunulduğu kişilerdir.</w:t>
      </w:r>
    </w:p>
    <w:p w:rsidR="005D759E" w:rsidRPr="000D5432" w:rsidRDefault="005D759E" w:rsidP="005D759E"/>
    <w:p w:rsidR="005D759E" w:rsidRPr="000D5432" w:rsidRDefault="005D759E" w:rsidP="005D759E">
      <w:pPr>
        <w:pStyle w:val="Default"/>
      </w:pPr>
      <w:r w:rsidRPr="000D5432">
        <w:rPr>
          <w:b/>
          <w:bCs/>
        </w:rPr>
        <w:t xml:space="preserve">Kamu Hizmeti Türleri </w:t>
      </w:r>
    </w:p>
    <w:p w:rsidR="005D759E" w:rsidRDefault="005D759E" w:rsidP="005D759E">
      <w:r w:rsidRPr="000D5432">
        <w:t>Kamu hizmetlerinin başlıca türleri, konuları açısından yapılan ayırımdan doğar. Konularına göre kamu hizmetleri dörde ayrılır. Bunlar; İdari, iktisadi, sosyal, bilimsel ve kültürel kamu hizmetleridir.</w:t>
      </w:r>
    </w:p>
    <w:p w:rsidR="005D759E" w:rsidRPr="000D5432" w:rsidRDefault="005D759E" w:rsidP="005D759E"/>
    <w:p w:rsidR="005D759E" w:rsidRPr="000D5432" w:rsidRDefault="005D759E" w:rsidP="005D759E">
      <w:pPr>
        <w:rPr>
          <w:b/>
          <w:bCs/>
        </w:rPr>
      </w:pPr>
      <w:r w:rsidRPr="000D5432">
        <w:rPr>
          <w:b/>
          <w:bCs/>
        </w:rPr>
        <w:t>İdarenin Denetlenmesi ve Mali Sorumluluğu</w:t>
      </w:r>
    </w:p>
    <w:p w:rsidR="005D759E" w:rsidRPr="000D5432" w:rsidRDefault="005D759E" w:rsidP="005D759E">
      <w:r w:rsidRPr="000D5432">
        <w:t xml:space="preserve">Denetim denince, örgütün beklenen başarı ölçütlerine ne ölçüde ulaştığının belirlenmesi, yapılan işlemlerin örgütsel amaçlara ve hukuka uygunluğunun araştırılması anlaşılır. İdari faaliyetlerin verimli, etkili, kamuya yararlı ve hukuka uygun bir biçimde yürütülmesi gerekir. Bu nedenle idarenin işlerinin plan ve programlara uygun, verimli, kamuya yararlı ve hukuka uygun bir biçimde yürüyüp yürümediğinin denetlenmesi söz konusudur. Bu açıdan bakıldığında idarenin denetimi iki başlık altında incelenebilir. Bunlardan birincisi </w:t>
      </w:r>
      <w:r w:rsidRPr="000D5432">
        <w:rPr>
          <w:b/>
          <w:bCs/>
        </w:rPr>
        <w:t>yargı dışı denetim</w:t>
      </w:r>
      <w:r w:rsidRPr="000D5432">
        <w:t xml:space="preserve">, ikincisi ise </w:t>
      </w:r>
      <w:r w:rsidRPr="000D5432">
        <w:rPr>
          <w:b/>
          <w:bCs/>
        </w:rPr>
        <w:t>yargı denetimi</w:t>
      </w:r>
      <w:r w:rsidRPr="000D5432">
        <w:t>dir.</w:t>
      </w:r>
    </w:p>
    <w:p w:rsidR="005D759E" w:rsidRPr="000D5432" w:rsidRDefault="005D759E" w:rsidP="005D759E">
      <w:pPr>
        <w:rPr>
          <w:b/>
          <w:bCs/>
        </w:rPr>
      </w:pPr>
      <w:r w:rsidRPr="000D5432">
        <w:rPr>
          <w:b/>
          <w:bCs/>
        </w:rPr>
        <w:t>İdari Sorumluluk Türleri</w:t>
      </w:r>
    </w:p>
    <w:p w:rsidR="005D759E" w:rsidRPr="000D5432" w:rsidRDefault="005D759E" w:rsidP="005D759E">
      <w:pPr>
        <w:pStyle w:val="Default"/>
      </w:pPr>
      <w:r w:rsidRPr="00462A4E">
        <w:t xml:space="preserve">1- Kusurlu </w:t>
      </w:r>
      <w:proofErr w:type="gramStart"/>
      <w:r w:rsidRPr="00462A4E">
        <w:t>sorumluluk</w:t>
      </w:r>
      <w:r w:rsidRPr="000D5432">
        <w:rPr>
          <w:b/>
          <w:bCs/>
        </w:rPr>
        <w:t xml:space="preserve"> :</w:t>
      </w:r>
      <w:r w:rsidRPr="000D5432">
        <w:t>Kusurlu</w:t>
      </w:r>
      <w:proofErr w:type="gramEnd"/>
      <w:r w:rsidRPr="000D5432">
        <w:t xml:space="preserve"> sorumluluk; idarenin, kusurlu eylem ve işlemleriyle yol açtığı zararları tazmin etme yükümlülüğüdür. Kusurlu sorumluluk; idarenin yürüttüğü hizmetler dolayısıyla ortaya koyduğu eylem ve işlemlerde ortaya çıkan bir hizmet kusuru nedeniyle kişilere verdiği zarardan sorumlu olmasıdır.</w:t>
      </w:r>
    </w:p>
    <w:p w:rsidR="005D759E" w:rsidRDefault="005D759E" w:rsidP="005D759E">
      <w:pPr>
        <w:pStyle w:val="Default"/>
      </w:pPr>
      <w:r w:rsidRPr="00462A4E">
        <w:t xml:space="preserve">2- Kusursuz </w:t>
      </w:r>
      <w:proofErr w:type="gramStart"/>
      <w:r w:rsidRPr="00462A4E">
        <w:t>sorumluluk</w:t>
      </w:r>
      <w:r w:rsidRPr="000D5432">
        <w:rPr>
          <w:b/>
          <w:bCs/>
        </w:rPr>
        <w:t xml:space="preserve"> :</w:t>
      </w:r>
      <w:r w:rsidRPr="000D5432">
        <w:t>Kusursuz</w:t>
      </w:r>
      <w:proofErr w:type="gramEnd"/>
      <w:r w:rsidRPr="000D5432">
        <w:t xml:space="preserve"> sorumluluk, idarenin bazı durumlarda hukuka uygun kusursuz eylem ve işlemlerinden doğan zararları tazmin etme yükümlülüğüdür. Kusursuz sorumluluk tamamlayıcı nitelikte bir sorumluluktur.</w:t>
      </w:r>
    </w:p>
    <w:p w:rsidR="005D759E" w:rsidRPr="000D5432" w:rsidRDefault="005D759E" w:rsidP="005D759E">
      <w:pPr>
        <w:pStyle w:val="Default"/>
      </w:pPr>
    </w:p>
    <w:p w:rsidR="005D759E" w:rsidRPr="000D5432" w:rsidRDefault="005D759E" w:rsidP="005D759E">
      <w:pPr>
        <w:rPr>
          <w:b/>
          <w:bCs/>
        </w:rPr>
      </w:pPr>
      <w:r w:rsidRPr="000D5432">
        <w:rPr>
          <w:b/>
          <w:bCs/>
        </w:rPr>
        <w:t>Türkiye’de idari Yargı Teşkilatının Yapısı ve İşleyişi</w:t>
      </w:r>
    </w:p>
    <w:p w:rsidR="005D759E" w:rsidRPr="000D5432" w:rsidRDefault="005D759E" w:rsidP="005D759E">
      <w:r w:rsidRPr="000D5432">
        <w:lastRenderedPageBreak/>
        <w:t xml:space="preserve">Yürütme ve idarenin hukuka aykırı işlem ve eylemlerini iptal etmek, bu işlem ve eylemlerden kaynaklanan uyuşmazlıkları çözmek ve zarar görenlerin zararlarının tazminini sağlamakla görevli yargı teşkilatı </w:t>
      </w:r>
      <w:r w:rsidRPr="000D5432">
        <w:rPr>
          <w:b/>
          <w:bCs/>
        </w:rPr>
        <w:t xml:space="preserve">idari yargı </w:t>
      </w:r>
      <w:r w:rsidRPr="000D5432">
        <w:t>teşkilatıdır.</w:t>
      </w:r>
    </w:p>
    <w:p w:rsidR="005D759E" w:rsidRPr="000D5432" w:rsidRDefault="005D759E" w:rsidP="005D759E"/>
    <w:p w:rsidR="005D759E" w:rsidRDefault="005D759E" w:rsidP="005D759E">
      <w:pPr>
        <w:pStyle w:val="Default"/>
        <w:rPr>
          <w:b/>
          <w:bCs/>
        </w:rPr>
      </w:pPr>
    </w:p>
    <w:p w:rsidR="005D759E" w:rsidRDefault="005D759E" w:rsidP="005D759E">
      <w:pPr>
        <w:pStyle w:val="Default"/>
        <w:rPr>
          <w:b/>
          <w:bCs/>
        </w:rPr>
      </w:pPr>
    </w:p>
    <w:p w:rsidR="005D759E" w:rsidRDefault="005D759E" w:rsidP="005D759E">
      <w:pPr>
        <w:pStyle w:val="Default"/>
        <w:rPr>
          <w:b/>
          <w:bCs/>
        </w:rPr>
      </w:pPr>
    </w:p>
    <w:p w:rsidR="005D759E" w:rsidRPr="000D5432" w:rsidRDefault="005D759E" w:rsidP="005D759E">
      <w:pPr>
        <w:pStyle w:val="Default"/>
      </w:pPr>
      <w:r w:rsidRPr="000D5432">
        <w:rPr>
          <w:b/>
          <w:bCs/>
        </w:rPr>
        <w:t xml:space="preserve">Bölge idare mahkemelerinin görevleri şunlardır: </w:t>
      </w:r>
    </w:p>
    <w:p w:rsidR="005D759E" w:rsidRPr="000D5432" w:rsidRDefault="005D759E" w:rsidP="005D759E">
      <w:pPr>
        <w:pStyle w:val="Default"/>
      </w:pPr>
      <w:r>
        <w:t>1-</w:t>
      </w:r>
      <w:r w:rsidRPr="000D5432">
        <w:t xml:space="preserve"> İstinaf başvurularını inceleyip karara bağlamak. </w:t>
      </w:r>
    </w:p>
    <w:p w:rsidR="005D759E" w:rsidRPr="000D5432" w:rsidRDefault="005D759E" w:rsidP="005D759E">
      <w:pPr>
        <w:pStyle w:val="Default"/>
      </w:pPr>
      <w:r>
        <w:t>2-</w:t>
      </w:r>
      <w:r w:rsidRPr="000D5432">
        <w:t xml:space="preserve"> Yargı çevresindeki idare ve vergi mahkemeleri arasında çıkan görev ve yetki uyuşmazlıklarını kesin karara bağlamak. </w:t>
      </w:r>
    </w:p>
    <w:p w:rsidR="005D759E" w:rsidRPr="000D5432" w:rsidRDefault="005D759E" w:rsidP="005D759E">
      <w:pPr>
        <w:pStyle w:val="Default"/>
      </w:pPr>
      <w:r>
        <w:t>3-</w:t>
      </w:r>
      <w:r w:rsidRPr="000D5432">
        <w:t xml:space="preserve"> Diğer kanunlarla verilen görevleri yapmak. </w:t>
      </w:r>
    </w:p>
    <w:p w:rsidR="005D759E" w:rsidRPr="000D5432" w:rsidRDefault="005D759E" w:rsidP="005D759E"/>
    <w:p w:rsidR="005D759E" w:rsidRPr="000D5432" w:rsidRDefault="005D759E" w:rsidP="005D759E">
      <w:pPr>
        <w:pStyle w:val="Default"/>
      </w:pPr>
      <w:proofErr w:type="spellStart"/>
      <w:r w:rsidRPr="000D5432">
        <w:rPr>
          <w:b/>
          <w:bCs/>
        </w:rPr>
        <w:t>Danıştayın</w:t>
      </w:r>
      <w:proofErr w:type="spellEnd"/>
      <w:r w:rsidRPr="000D5432">
        <w:rPr>
          <w:b/>
          <w:bCs/>
        </w:rPr>
        <w:t xml:space="preserve"> idari görevleri </w:t>
      </w:r>
    </w:p>
    <w:p w:rsidR="005D759E" w:rsidRPr="000D5432" w:rsidRDefault="005D759E" w:rsidP="005D759E">
      <w:pPr>
        <w:pStyle w:val="Default"/>
      </w:pPr>
      <w:r>
        <w:t xml:space="preserve">1- </w:t>
      </w:r>
      <w:proofErr w:type="gramStart"/>
      <w:r>
        <w:t>Danıştay,</w:t>
      </w:r>
      <w:proofErr w:type="gramEnd"/>
      <w:r>
        <w:t xml:space="preserve"> </w:t>
      </w:r>
      <w:r w:rsidRPr="000D5432">
        <w:t xml:space="preserve"> ve Bakanlıklardan gelen kanun tasarı ve teklifleri hakkında görüş bildirir. </w:t>
      </w:r>
    </w:p>
    <w:p w:rsidR="005D759E" w:rsidRPr="000D5432" w:rsidRDefault="005D759E" w:rsidP="005D759E">
      <w:pPr>
        <w:pStyle w:val="Default"/>
      </w:pPr>
      <w:r>
        <w:t>2-</w:t>
      </w:r>
      <w:r w:rsidRPr="000D5432">
        <w:t xml:space="preserve"> Tüzük tasarılarını inceler. </w:t>
      </w:r>
    </w:p>
    <w:p w:rsidR="005D759E" w:rsidRPr="000D5432" w:rsidRDefault="005D759E" w:rsidP="005D759E">
      <w:pPr>
        <w:pStyle w:val="Default"/>
      </w:pPr>
      <w:r>
        <w:t>3-</w:t>
      </w:r>
      <w:r w:rsidRPr="000D5432">
        <w:t xml:space="preserve"> Kamu hizmetleriyle ilgili imtiyaz şartlaşma ve sözleşmeleri hakkında görüş bildirir. </w:t>
      </w:r>
    </w:p>
    <w:p w:rsidR="005D759E" w:rsidRDefault="005D759E" w:rsidP="005D759E">
      <w:pPr>
        <w:pStyle w:val="Default"/>
      </w:pPr>
      <w:r>
        <w:t xml:space="preserve">4- </w:t>
      </w:r>
      <w:proofErr w:type="gramStart"/>
      <w:r>
        <w:t xml:space="preserve">Cumhurbaşkanlığı </w:t>
      </w:r>
      <w:r w:rsidRPr="000D5432">
        <w:t xml:space="preserve"> tarafından</w:t>
      </w:r>
      <w:proofErr w:type="gramEnd"/>
      <w:r w:rsidRPr="000D5432">
        <w:t xml:space="preserve"> gönderilen işler hakkında görüş bildirir. </w:t>
      </w:r>
    </w:p>
    <w:p w:rsidR="005D759E" w:rsidRPr="000D5432" w:rsidRDefault="005D759E" w:rsidP="005D759E">
      <w:pPr>
        <w:pStyle w:val="Default"/>
      </w:pPr>
    </w:p>
    <w:p w:rsidR="005D759E" w:rsidRPr="000D5432" w:rsidRDefault="005D759E" w:rsidP="005D759E">
      <w:pPr>
        <w:pStyle w:val="Default"/>
      </w:pPr>
      <w:proofErr w:type="spellStart"/>
      <w:r w:rsidRPr="000D5432">
        <w:rPr>
          <w:b/>
          <w:bCs/>
        </w:rPr>
        <w:t>Danıştayın</w:t>
      </w:r>
      <w:proofErr w:type="spellEnd"/>
      <w:r w:rsidRPr="000D5432">
        <w:rPr>
          <w:b/>
          <w:bCs/>
        </w:rPr>
        <w:t xml:space="preserve"> yargısal görevleri </w:t>
      </w:r>
    </w:p>
    <w:p w:rsidR="005D759E" w:rsidRPr="000D5432" w:rsidRDefault="005D759E" w:rsidP="005D759E">
      <w:pPr>
        <w:pStyle w:val="Default"/>
      </w:pPr>
      <w:r>
        <w:t>1-</w:t>
      </w:r>
      <w:r w:rsidRPr="000D5432">
        <w:t xml:space="preserve"> </w:t>
      </w:r>
      <w:r w:rsidRPr="000D5432">
        <w:rPr>
          <w:b/>
          <w:bCs/>
        </w:rPr>
        <w:t xml:space="preserve">İlk derece mahkemesi olarak yargılama yapmak: </w:t>
      </w:r>
      <w:r w:rsidRPr="000D5432">
        <w:t xml:space="preserve">Danıştay, Danıştay Kanunu’nun 24. Maddesi’nde belirtilen davalarda ilk derece mahkemesi olarak yargılama yapar. </w:t>
      </w:r>
    </w:p>
    <w:p w:rsidR="005D759E" w:rsidRPr="000D5432" w:rsidRDefault="005D759E" w:rsidP="005D759E">
      <w:pPr>
        <w:pStyle w:val="Default"/>
      </w:pPr>
      <w:r>
        <w:t>2-</w:t>
      </w:r>
      <w:r w:rsidRPr="000D5432">
        <w:t xml:space="preserve"> </w:t>
      </w:r>
      <w:r w:rsidRPr="000D5432">
        <w:rPr>
          <w:b/>
          <w:bCs/>
        </w:rPr>
        <w:t xml:space="preserve">Temyiz incelemesi yapmak: </w:t>
      </w:r>
      <w:r w:rsidRPr="000D5432">
        <w:t xml:space="preserve">İlk derece mahkemelerinde ivedi yargılama usulüne tabi işlerle ilgili olarak verilen nihai kararlar, istinaf başvurusu üzerine bölge idare mahkemelerince verilen nihai kararlar ve </w:t>
      </w:r>
      <w:proofErr w:type="spellStart"/>
      <w:r w:rsidRPr="000D5432">
        <w:t>Danıştayın</w:t>
      </w:r>
      <w:proofErr w:type="spellEnd"/>
      <w:r w:rsidRPr="000D5432">
        <w:t xml:space="preserve"> ilk derece mahkemesi olarak baktığı davalarda verdiği kararlar hakkında temyiz incelemesi </w:t>
      </w:r>
    </w:p>
    <w:p w:rsidR="005D759E" w:rsidRPr="000D5432" w:rsidRDefault="005D759E" w:rsidP="005D759E">
      <w:pPr>
        <w:pStyle w:val="Default"/>
      </w:pPr>
    </w:p>
    <w:p w:rsidR="005D759E" w:rsidRDefault="005D759E" w:rsidP="005D759E">
      <w:pPr>
        <w:rPr>
          <w:b/>
          <w:bCs/>
        </w:rPr>
      </w:pPr>
      <w:r w:rsidRPr="000D5432">
        <w:rPr>
          <w:b/>
          <w:bCs/>
        </w:rPr>
        <w:t>İdari Yargı Dava Türleri</w:t>
      </w:r>
    </w:p>
    <w:p w:rsidR="005D759E" w:rsidRPr="000D5432" w:rsidRDefault="005D759E" w:rsidP="005D759E">
      <w:pPr>
        <w:rPr>
          <w:b/>
          <w:bCs/>
        </w:rPr>
      </w:pPr>
    </w:p>
    <w:p w:rsidR="005D759E" w:rsidRPr="000D5432" w:rsidRDefault="005D759E" w:rsidP="005D759E">
      <w:pPr>
        <w:jc w:val="center"/>
      </w:pPr>
      <w:r>
        <w:rPr>
          <w:noProof/>
        </w:rPr>
        <w:drawing>
          <wp:inline distT="0" distB="0" distL="0" distR="0">
            <wp:extent cx="5762625" cy="1133475"/>
            <wp:effectExtent l="19050" t="0" r="9525"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srcRect/>
                    <a:stretch>
                      <a:fillRect/>
                    </a:stretch>
                  </pic:blipFill>
                  <pic:spPr bwMode="auto">
                    <a:xfrm>
                      <a:off x="0" y="0"/>
                      <a:ext cx="5762625" cy="1133475"/>
                    </a:xfrm>
                    <a:prstGeom prst="rect">
                      <a:avLst/>
                    </a:prstGeom>
                    <a:noFill/>
                    <a:ln w="9525">
                      <a:noFill/>
                      <a:miter lim="800000"/>
                      <a:headEnd/>
                      <a:tailEnd/>
                    </a:ln>
                  </pic:spPr>
                </pic:pic>
              </a:graphicData>
            </a:graphic>
          </wp:inline>
        </w:drawing>
      </w:r>
    </w:p>
    <w:p w:rsidR="005D759E" w:rsidRPr="000D5432" w:rsidRDefault="005D759E" w:rsidP="005D759E">
      <w:r w:rsidRPr="000D5432">
        <w:t>İptal davası, hukuka aykırı bir işlemin idare mahkemesi tarafından geçmişe etkili olarak bütün hüküm ve sonuçlarıyla ortadan kaldırılmasına yönelik olan dava türüdür.</w:t>
      </w:r>
    </w:p>
    <w:p w:rsidR="005D759E" w:rsidRPr="000D5432" w:rsidRDefault="005D759E" w:rsidP="005D759E">
      <w:r w:rsidRPr="000D5432">
        <w:t>İdari işlemin uygulanması hâlinde telafisi güç veya imkânsız zararların doğması ve idari işlemin açıkça hukuka aykırı olması şartlarının birlikte gerçekleşmesi durumunda davalının talebi üzerine bu zararların ortaya çıkmasını engellemek için mahkemece yürütmenin durdurulmasına karar verilebilir.</w:t>
      </w:r>
    </w:p>
    <w:p w:rsidR="005D759E" w:rsidRPr="000D5432" w:rsidRDefault="005D759E" w:rsidP="005D759E">
      <w:pPr>
        <w:jc w:val="center"/>
      </w:pPr>
      <w:r>
        <w:rPr>
          <w:noProof/>
        </w:rPr>
        <w:drawing>
          <wp:inline distT="0" distB="0" distL="0" distR="0">
            <wp:extent cx="5753100" cy="1085850"/>
            <wp:effectExtent l="19050" t="0" r="0"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srcRect/>
                    <a:stretch>
                      <a:fillRect/>
                    </a:stretch>
                  </pic:blipFill>
                  <pic:spPr bwMode="auto">
                    <a:xfrm>
                      <a:off x="0" y="0"/>
                      <a:ext cx="5753100" cy="1085850"/>
                    </a:xfrm>
                    <a:prstGeom prst="rect">
                      <a:avLst/>
                    </a:prstGeom>
                    <a:noFill/>
                    <a:ln w="9525">
                      <a:noFill/>
                      <a:miter lim="800000"/>
                      <a:headEnd/>
                      <a:tailEnd/>
                    </a:ln>
                  </pic:spPr>
                </pic:pic>
              </a:graphicData>
            </a:graphic>
          </wp:inline>
        </w:drawing>
      </w:r>
    </w:p>
    <w:p w:rsidR="005D759E" w:rsidRPr="000D5432" w:rsidRDefault="005D759E" w:rsidP="005D759E">
      <w:pPr>
        <w:pStyle w:val="Default"/>
      </w:pPr>
      <w:r w:rsidRPr="000D5432">
        <w:t xml:space="preserve">Tam yargı davası, idari eylem ve işlemler neticesinde kişisel hakları doğrudan doğruya ihlal edilmiş olan kişilerin uğradıkları zararın giderilmesi istemiyle idari yargıda açtıkları davalardır. Yani tam yargı davaları, idareye karşı idari yargıda açılan tazminat davalarıdır. </w:t>
      </w:r>
    </w:p>
    <w:p w:rsidR="005D759E" w:rsidRPr="000D5432" w:rsidRDefault="005D759E" w:rsidP="005D759E">
      <w:pPr>
        <w:rPr>
          <w:b/>
          <w:bCs/>
        </w:rPr>
      </w:pPr>
      <w:r w:rsidRPr="000D5432">
        <w:rPr>
          <w:b/>
          <w:bCs/>
        </w:rPr>
        <w:t>Tam yargı davalarının tazminat, vergi ve idari sözleşmelerden doğan davalar” olmak üzere üç türü vardır.</w:t>
      </w:r>
    </w:p>
    <w:p w:rsidR="005D759E" w:rsidRPr="000D5432" w:rsidRDefault="005D759E" w:rsidP="005D759E">
      <w:pPr>
        <w:rPr>
          <w:b/>
          <w:bCs/>
        </w:rPr>
      </w:pPr>
      <w:r w:rsidRPr="000D5432">
        <w:rPr>
          <w:b/>
          <w:bCs/>
        </w:rPr>
        <w:lastRenderedPageBreak/>
        <w:t>Kararlara Karşı Başvuru Yolları(Kanun Yolları)</w:t>
      </w:r>
    </w:p>
    <w:p w:rsidR="005D759E" w:rsidRPr="000D5432" w:rsidRDefault="005D759E" w:rsidP="005D759E">
      <w:pPr>
        <w:jc w:val="center"/>
      </w:pPr>
      <w:r>
        <w:rPr>
          <w:noProof/>
        </w:rPr>
        <w:drawing>
          <wp:inline distT="0" distB="0" distL="0" distR="0">
            <wp:extent cx="5762625" cy="1428750"/>
            <wp:effectExtent l="19050" t="0" r="9525"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srcRect/>
                    <a:stretch>
                      <a:fillRect/>
                    </a:stretch>
                  </pic:blipFill>
                  <pic:spPr bwMode="auto">
                    <a:xfrm>
                      <a:off x="0" y="0"/>
                      <a:ext cx="5762625" cy="1428750"/>
                    </a:xfrm>
                    <a:prstGeom prst="rect">
                      <a:avLst/>
                    </a:prstGeom>
                    <a:noFill/>
                    <a:ln w="9525">
                      <a:noFill/>
                      <a:miter lim="800000"/>
                      <a:headEnd/>
                      <a:tailEnd/>
                    </a:ln>
                  </pic:spPr>
                </pic:pic>
              </a:graphicData>
            </a:graphic>
          </wp:inline>
        </w:drawing>
      </w:r>
    </w:p>
    <w:p w:rsidR="005D759E" w:rsidRPr="000D5432" w:rsidRDefault="005D759E" w:rsidP="005D759E">
      <w:pPr>
        <w:pStyle w:val="Default"/>
      </w:pPr>
    </w:p>
    <w:p w:rsidR="005D759E" w:rsidRPr="000D5432" w:rsidRDefault="005D759E" w:rsidP="005D759E">
      <w:pPr>
        <w:pStyle w:val="Default"/>
      </w:pPr>
      <w:proofErr w:type="gramStart"/>
      <w:r w:rsidRPr="000D5432">
        <w:rPr>
          <w:b/>
          <w:bCs/>
        </w:rPr>
        <w:t xml:space="preserve">İstinaf </w:t>
      </w:r>
      <w:r>
        <w:rPr>
          <w:b/>
          <w:bCs/>
        </w:rPr>
        <w:t>:</w:t>
      </w:r>
      <w:r w:rsidRPr="000D5432">
        <w:t>İstinaf</w:t>
      </w:r>
      <w:proofErr w:type="gramEnd"/>
      <w:r w:rsidRPr="000D5432">
        <w:t>, ilk derece mahkemesi kararlarına karşı en üst dereceli mahkemeden önce ikinci derecede başvurulan kanun yoludur.</w:t>
      </w:r>
    </w:p>
    <w:p w:rsidR="005D759E" w:rsidRPr="000D5432" w:rsidRDefault="005D759E" w:rsidP="005D759E">
      <w:pPr>
        <w:pStyle w:val="Default"/>
      </w:pPr>
    </w:p>
    <w:p w:rsidR="005D759E" w:rsidRPr="000D5432" w:rsidRDefault="005D759E" w:rsidP="005D759E">
      <w:pPr>
        <w:pStyle w:val="Default"/>
      </w:pPr>
      <w:proofErr w:type="gramStart"/>
      <w:r w:rsidRPr="000D5432">
        <w:rPr>
          <w:b/>
          <w:bCs/>
        </w:rPr>
        <w:t xml:space="preserve">Temyiz </w:t>
      </w:r>
      <w:r>
        <w:rPr>
          <w:b/>
          <w:bCs/>
        </w:rPr>
        <w:t>:</w:t>
      </w:r>
      <w:r w:rsidRPr="000D5432">
        <w:t>Temyiz</w:t>
      </w:r>
      <w:proofErr w:type="gramEnd"/>
      <w:r w:rsidRPr="000D5432">
        <w:t>, ilk derece mahkemeleri ve istinaf merci olan bölge idare mahkemelerince verilen nihai kararların hukuka uygunluğunun denetlendiği bir başvuru yoludur. Ancak bu kararların hepsine karşı temyiz kanun yoluna gidilemez. İdari Yargılama Usulü Kanunu’nda sayılı olanlar için temyiz yolu açıktır.</w:t>
      </w:r>
    </w:p>
    <w:p w:rsidR="005D759E" w:rsidRPr="000D5432" w:rsidRDefault="005D759E" w:rsidP="005D759E">
      <w:pPr>
        <w:pStyle w:val="Default"/>
      </w:pPr>
    </w:p>
    <w:p w:rsidR="005D759E" w:rsidRPr="000D5432" w:rsidRDefault="005D759E" w:rsidP="005D759E">
      <w:pPr>
        <w:pStyle w:val="Default"/>
      </w:pPr>
      <w:r w:rsidRPr="000D5432">
        <w:rPr>
          <w:b/>
          <w:bCs/>
        </w:rPr>
        <w:t xml:space="preserve">Temyiz edilebilecek davalar ve başvuru süreleri </w:t>
      </w:r>
    </w:p>
    <w:p w:rsidR="005D759E" w:rsidRPr="000D5432" w:rsidRDefault="005D759E" w:rsidP="005D759E">
      <w:pPr>
        <w:pStyle w:val="Default"/>
      </w:pPr>
      <w:r>
        <w:t>1-</w:t>
      </w:r>
      <w:r w:rsidRPr="000D5432">
        <w:t xml:space="preserve"> Bölge idare mahkemelerince istinaf incelemesi sonucu verilip </w:t>
      </w:r>
      <w:proofErr w:type="spellStart"/>
      <w:r w:rsidRPr="000D5432">
        <w:t>İYUK’un</w:t>
      </w:r>
      <w:proofErr w:type="spellEnd"/>
      <w:r w:rsidRPr="000D5432">
        <w:t xml:space="preserve"> 46. Maddesi’nde sayılan davalara ilişkin kararlar tebliğinden itibaren 30 gün içinde </w:t>
      </w:r>
      <w:proofErr w:type="spellStart"/>
      <w:r w:rsidRPr="000D5432">
        <w:t>Danıştayda</w:t>
      </w:r>
      <w:proofErr w:type="spellEnd"/>
      <w:r w:rsidRPr="000D5432">
        <w:t xml:space="preserve"> temyiz edilebilir. </w:t>
      </w:r>
    </w:p>
    <w:p w:rsidR="005D759E" w:rsidRPr="000D5432" w:rsidRDefault="005D759E" w:rsidP="005D759E">
      <w:pPr>
        <w:pStyle w:val="Default"/>
      </w:pPr>
      <w:r>
        <w:t>2-</w:t>
      </w:r>
      <w:r w:rsidRPr="000D5432">
        <w:t xml:space="preserve"> Danıştay dava dairelerinin ilk derece mahkemesi sıfatıyla baktıkları davalarda verdikleri kararlar tebliğ tarihinden itibaren 30 gün içinde </w:t>
      </w:r>
      <w:proofErr w:type="spellStart"/>
      <w:r w:rsidRPr="000D5432">
        <w:t>Danıştayda</w:t>
      </w:r>
      <w:proofErr w:type="spellEnd"/>
      <w:r w:rsidRPr="000D5432">
        <w:t xml:space="preserve"> temyiz edilebilir. </w:t>
      </w:r>
    </w:p>
    <w:p w:rsidR="005D759E" w:rsidRPr="000D5432" w:rsidRDefault="005D759E" w:rsidP="005D759E">
      <w:pPr>
        <w:pStyle w:val="Default"/>
      </w:pPr>
      <w:r>
        <w:t>3-</w:t>
      </w:r>
      <w:r w:rsidRPr="000D5432">
        <w:t xml:space="preserve"> </w:t>
      </w:r>
      <w:proofErr w:type="spellStart"/>
      <w:r w:rsidRPr="000D5432">
        <w:t>İYUK’un</w:t>
      </w:r>
      <w:proofErr w:type="spellEnd"/>
      <w:r w:rsidRPr="000D5432">
        <w:t xml:space="preserve"> 20/A Maddesi’ne göre ivedi yargılama usulüne tabi uyuşmazlıklarla ilgili olarak ilk derece mahkemelerince verilen kararlar tebliğ tarihinden itibaren 15 gün içinde </w:t>
      </w:r>
      <w:proofErr w:type="spellStart"/>
      <w:r w:rsidRPr="000D5432">
        <w:t>Danıştayda</w:t>
      </w:r>
      <w:proofErr w:type="spellEnd"/>
      <w:r w:rsidRPr="000D5432">
        <w:t xml:space="preserve"> temyiz edilebilir. </w:t>
      </w:r>
    </w:p>
    <w:p w:rsidR="005D759E" w:rsidRPr="000D5432" w:rsidRDefault="005D759E" w:rsidP="005D759E">
      <w:pPr>
        <w:pStyle w:val="Default"/>
      </w:pPr>
      <w:r>
        <w:t>4-</w:t>
      </w:r>
      <w:r w:rsidRPr="000D5432">
        <w:t xml:space="preserve">Merkezi ve ortak sınavlara ilişkin davalarda ilk derece mahkemelerinin verdiği kararlar tebliğ tarihinden itibaren 5 gün içinde </w:t>
      </w:r>
      <w:proofErr w:type="spellStart"/>
      <w:r w:rsidRPr="000D5432">
        <w:t>Danıştayda</w:t>
      </w:r>
      <w:proofErr w:type="spellEnd"/>
      <w:r w:rsidRPr="000D5432">
        <w:t xml:space="preserve"> temyiz edilebilir. </w:t>
      </w:r>
    </w:p>
    <w:p w:rsidR="005D759E" w:rsidRPr="000D5432" w:rsidRDefault="005D759E" w:rsidP="005D759E">
      <w:pPr>
        <w:pStyle w:val="Default"/>
      </w:pPr>
    </w:p>
    <w:p w:rsidR="005D759E" w:rsidRPr="000D5432" w:rsidRDefault="005D759E" w:rsidP="005D759E">
      <w:pPr>
        <w:pStyle w:val="Default"/>
      </w:pPr>
      <w:r w:rsidRPr="000D5432">
        <w:rPr>
          <w:b/>
          <w:bCs/>
        </w:rPr>
        <w:t xml:space="preserve">Kanun yararına temyiz </w:t>
      </w:r>
    </w:p>
    <w:p w:rsidR="005D759E" w:rsidRPr="000D5432" w:rsidRDefault="005D759E" w:rsidP="005D759E">
      <w:r w:rsidRPr="000D5432">
        <w:t>İdari Yargılama Usulü Kanunu’nun 51. Maddesi’yle düzenlenmiştir. İdare ve vergi mahkemeleri ile bölge idare mahkemelerinin kesin olarak verdiği kararlar ile istinaf veya temyiz incelemesinden geçmeden kesinleşen, niteliği bakımından yürürlükteki hukuka aykırı olan kararların, ilgili bakanlıkların göstereceği lüzum üzerine veya kendiliğinden Başsavcı tarafından kanun yararına temyiz edilmesidir.</w:t>
      </w:r>
    </w:p>
    <w:p w:rsidR="005D759E" w:rsidRPr="000D5432" w:rsidRDefault="005D759E" w:rsidP="005D759E">
      <w:pPr>
        <w:pStyle w:val="Default"/>
      </w:pPr>
    </w:p>
    <w:p w:rsidR="005D759E" w:rsidRPr="000D5432" w:rsidRDefault="005D759E" w:rsidP="005D759E">
      <w:pPr>
        <w:pStyle w:val="Default"/>
      </w:pPr>
      <w:r w:rsidRPr="000D5432">
        <w:rPr>
          <w:b/>
          <w:bCs/>
        </w:rPr>
        <w:t xml:space="preserve">Yargılamanın yenilenmesi </w:t>
      </w:r>
    </w:p>
    <w:p w:rsidR="005D759E" w:rsidRDefault="005D759E" w:rsidP="005D759E">
      <w:r w:rsidRPr="000D5432">
        <w:t>İdari Yargılama Usulü Kanunu’nun 53. Maddesi’ne göre “Danıştay ile bölge idare, idare ve vergi mahkemelerinden verilen kararlar hakkında aşağıda yazılı sebepler dolayısıyla yargılamanın yenilenmesi istenebilir.”</w:t>
      </w:r>
    </w:p>
    <w:p w:rsidR="005D759E" w:rsidRPr="000D5432" w:rsidRDefault="005D759E" w:rsidP="005D759E"/>
    <w:p w:rsidR="005D759E" w:rsidRPr="000D5432" w:rsidRDefault="005D759E" w:rsidP="005D759E">
      <w:pPr>
        <w:rPr>
          <w:b/>
          <w:bCs/>
        </w:rPr>
      </w:pPr>
      <w:r w:rsidRPr="000D5432">
        <w:rPr>
          <w:b/>
          <w:bCs/>
        </w:rPr>
        <w:t>İDARİ YARGI TEBLİGAT EVRAK İŞLEMLERİ</w:t>
      </w:r>
    </w:p>
    <w:p w:rsidR="005D759E" w:rsidRPr="000D5432" w:rsidRDefault="005D759E" w:rsidP="005D759E">
      <w:pPr>
        <w:pStyle w:val="Default"/>
      </w:pPr>
      <w:r w:rsidRPr="000D5432">
        <w:rPr>
          <w:b/>
          <w:bCs/>
        </w:rPr>
        <w:t xml:space="preserve">İdari Yargı İle İlgili Kavramlar </w:t>
      </w:r>
    </w:p>
    <w:p w:rsidR="005D759E" w:rsidRPr="000D5432" w:rsidRDefault="005D759E" w:rsidP="005D759E">
      <w:pPr>
        <w:pStyle w:val="Default"/>
      </w:pPr>
      <w:r w:rsidRPr="000D5432">
        <w:rPr>
          <w:b/>
          <w:bCs/>
        </w:rPr>
        <w:t xml:space="preserve">İdare: </w:t>
      </w:r>
      <w:r w:rsidRPr="000D5432">
        <w:t xml:space="preserve">Hükümetin emir ve denetimi altında kamu hizmeti gören devlet örgütüdür. Devlet yönetiminde hükümetin siyasal nitelik taşımayan, teknik nitelikteki işlevidir. </w:t>
      </w:r>
    </w:p>
    <w:p w:rsidR="005D759E" w:rsidRPr="000D5432" w:rsidRDefault="005D759E" w:rsidP="005D759E">
      <w:pPr>
        <w:pStyle w:val="Default"/>
      </w:pPr>
      <w:r w:rsidRPr="000D5432">
        <w:rPr>
          <w:b/>
          <w:bCs/>
        </w:rPr>
        <w:t xml:space="preserve">İdare hukuku: </w:t>
      </w:r>
      <w:r w:rsidRPr="000D5432">
        <w:t xml:space="preserve">Kamu hizmetleri işlevini yerine getiren idarenin bu işlev dolayısıyla yaptığı ve kullandığı ayrıcalıklar ve tabi olduğu yükümlülüklerle diğer hukuk öznelerinin işlem ve eylemlerin farklı işlem ve eylemlerini kavrayan hukuk anlamını taşımaktadır. Bu farklılık, idarenin söz konusu eylem ve işlemlerinden kaynaklanan uyuşmazlıkların çözümünü adli yargıdan ayrı bir yargı düzenine, idari yargıya verdiğinde daha da artmaktadır. </w:t>
      </w:r>
    </w:p>
    <w:p w:rsidR="005D759E" w:rsidRPr="000D5432" w:rsidRDefault="005D759E" w:rsidP="005D759E">
      <w:pPr>
        <w:pStyle w:val="Default"/>
      </w:pPr>
      <w:r w:rsidRPr="000D5432">
        <w:rPr>
          <w:b/>
          <w:bCs/>
        </w:rPr>
        <w:t>Düzenleyici idari işlem</w:t>
      </w:r>
      <w:r w:rsidRPr="000D5432">
        <w:rPr>
          <w:b/>
          <w:bCs/>
          <w:i/>
          <w:iCs/>
        </w:rPr>
        <w:t xml:space="preserve">: </w:t>
      </w:r>
      <w:r w:rsidRPr="000D5432">
        <w:t xml:space="preserve">İdarenin, kanunlardan aldığı açık yetki ile kanunlar çerçevesinde genel, soyut, sürekli kurallar koyma yetkisine dayanarak yaptığı irade açıklamalarıdır (yönetmelik, kararname, karar, tebliğ, genel emir, sirküler gibi). </w:t>
      </w:r>
    </w:p>
    <w:p w:rsidR="005D759E" w:rsidRPr="000D5432" w:rsidRDefault="005D759E" w:rsidP="005D759E">
      <w:r w:rsidRPr="000D5432">
        <w:rPr>
          <w:b/>
          <w:bCs/>
        </w:rPr>
        <w:lastRenderedPageBreak/>
        <w:t xml:space="preserve">Hukuka uygunluk karinesi: </w:t>
      </w:r>
      <w:r w:rsidRPr="000D5432">
        <w:t>İdarenin, idari işlem niteliğindeki irade açıklamalarının aksi mahkemenin vereceği yürütmeyi durdurma veya iptal kararı ortaya çıkıncaya kadar hukuka uygun sayılması anlamına gelir. İdari işlemin, etkili olma özelliği ile birlikte idareye tanınmış olan kamu gücü ayrıcalıklarındandır.</w:t>
      </w:r>
    </w:p>
    <w:p w:rsidR="005D759E" w:rsidRPr="000D5432" w:rsidRDefault="005D759E" w:rsidP="005D759E">
      <w:pPr>
        <w:pStyle w:val="Default"/>
      </w:pPr>
      <w:r w:rsidRPr="000D5432">
        <w:rPr>
          <w:b/>
          <w:bCs/>
        </w:rPr>
        <w:t xml:space="preserve">İdari işlem: </w:t>
      </w:r>
      <w:r w:rsidRPr="000D5432">
        <w:t xml:space="preserve">İdarenin, bir kişi veya nesnenin hukuksal statüsü üzerinde karşı tarafın iradesine ihtiyaç duymaksızın sonuç doğuran veya hukuk düzenine yasalardan aldığı yetki ile yasalar çerçevesinde ve yasalara aykırı olmamak koşuluyla genel, soyut, sürekli kurallar koyan tek yanlı irade açıklaması anlamını taşır. Konusu kamu hizmeti ve tarafı idare olan sözleşmeler de bu nitelikte kurallar içerdiği oranda idari niteliği kazanmaktadır. </w:t>
      </w:r>
    </w:p>
    <w:p w:rsidR="005D759E" w:rsidRPr="000D5432" w:rsidRDefault="005D759E" w:rsidP="005D759E">
      <w:pPr>
        <w:pStyle w:val="Default"/>
      </w:pPr>
      <w:r w:rsidRPr="000D5432">
        <w:rPr>
          <w:b/>
          <w:bCs/>
        </w:rPr>
        <w:t xml:space="preserve">İdari dava: </w:t>
      </w:r>
      <w:r w:rsidRPr="000D5432">
        <w:t xml:space="preserve">Kamu hizmetleri işlevini yerine getiren idarenin bu işlev dolayısıyla yaptığı, kullandığı ayrıcalıklar ve tabi olduğu yükümlülüklerle diğer hukuk öznelerinin işlem ve eylemlerin farklı olan işlem ve eylemlerinden kaynaklanan uyuşmazlıkların çözümü için kullanılan davadır. </w:t>
      </w:r>
    </w:p>
    <w:p w:rsidR="005D759E" w:rsidRPr="000D5432" w:rsidRDefault="005D759E" w:rsidP="005D759E">
      <w:pPr>
        <w:pStyle w:val="Default"/>
      </w:pPr>
      <w:r w:rsidRPr="000D5432">
        <w:rPr>
          <w:b/>
          <w:bCs/>
        </w:rPr>
        <w:t xml:space="preserve">İptal davası: </w:t>
      </w:r>
      <w:r w:rsidRPr="000D5432">
        <w:t xml:space="preserve">İdari işlemler hakkında yetki, şekil, sebep, konu ve maksat yönlerinden biri ile hukuka aykırı olduklarından dolayı iptalleri için menfaatleri ihlal edilenler tarafından açılan davadır. </w:t>
      </w:r>
    </w:p>
    <w:p w:rsidR="005D759E" w:rsidRPr="000D5432" w:rsidRDefault="005D759E" w:rsidP="005D759E">
      <w:pPr>
        <w:pStyle w:val="Default"/>
      </w:pPr>
      <w:r w:rsidRPr="000D5432">
        <w:rPr>
          <w:b/>
          <w:bCs/>
        </w:rPr>
        <w:t xml:space="preserve">Tam yargı davası: </w:t>
      </w:r>
      <w:r w:rsidRPr="000D5432">
        <w:t xml:space="preserve">İdari işlem ve eylemlerden zarar gören kişilerin zararlarının giderilmesi için idari yargıda kullanılan dava türüdür. </w:t>
      </w:r>
    </w:p>
    <w:p w:rsidR="005D759E" w:rsidRPr="000D5432" w:rsidRDefault="005D759E" w:rsidP="005D759E">
      <w:r w:rsidRPr="000D5432">
        <w:rPr>
          <w:b/>
          <w:bCs/>
        </w:rPr>
        <w:t xml:space="preserve">Yürütmeyi durdurma: </w:t>
      </w:r>
      <w:r w:rsidRPr="000D5432">
        <w:t>Açılan iptal davasında, istem bulunması durumunda bir idari işlemin, hukuksal etkilerinin veya uygulanmasının idari yargı organları tarafından geçici olarak durdurulmasıdır.</w:t>
      </w:r>
    </w:p>
    <w:p w:rsidR="005D759E" w:rsidRPr="000D5432" w:rsidRDefault="005D759E" w:rsidP="005D759E">
      <w:pPr>
        <w:pStyle w:val="Default"/>
      </w:pPr>
      <w:r w:rsidRPr="000D5432">
        <w:rPr>
          <w:b/>
          <w:bCs/>
        </w:rPr>
        <w:t xml:space="preserve">İdari Yargı: </w:t>
      </w:r>
      <w:r w:rsidRPr="000D5432">
        <w:t xml:space="preserve">İdari yargının temel görevi kamu kurumlarının yapmış olduğu düzenleme, iş ve işlemlere karşı açılan davalara bakmaktır. İdari yargı, İdare ve Vergi Mahkemeleri, Bölge İdare Mahkemeleri ve Danıştay’dan oluşmaktadır. </w:t>
      </w:r>
    </w:p>
    <w:p w:rsidR="005D759E" w:rsidRPr="000D5432" w:rsidRDefault="005D759E" w:rsidP="005D759E">
      <w:pPr>
        <w:pStyle w:val="Default"/>
      </w:pPr>
      <w:r w:rsidRPr="000D5432">
        <w:rPr>
          <w:b/>
          <w:bCs/>
        </w:rPr>
        <w:t xml:space="preserve">İdare Mahkemeleri: </w:t>
      </w:r>
      <w:r w:rsidRPr="000D5432">
        <w:t xml:space="preserve">İdare mahkemeleri idari yargı kolunun, genel görevli ilk derece mahkemesidir. Kanunlarla başka yargı yerlerinin görev alanına bırakılmayan iptal ve tam yargı davalarına idare mahkemeleri bakar. </w:t>
      </w:r>
    </w:p>
    <w:p w:rsidR="005D759E" w:rsidRPr="000D5432" w:rsidRDefault="005D759E" w:rsidP="005D759E">
      <w:pPr>
        <w:pStyle w:val="Default"/>
      </w:pPr>
      <w:r w:rsidRPr="000D5432">
        <w:rPr>
          <w:b/>
          <w:bCs/>
        </w:rPr>
        <w:t xml:space="preserve">Vergi Mahkemeleri: </w:t>
      </w:r>
      <w:r w:rsidRPr="000D5432">
        <w:t xml:space="preserve">Vergi uyuşmazlıkları konusunda ilk derece mahkemesi olarak görev yapan yargı organlarıdır. Genel bütçeye, il özel idareleri, belediye ve köylere ait vergi, resim ve harçlarla benzeri mali hükümler ve bunların zam ve cezalarıyla tarifelere ilişkin davaları ve 6183 sayılı Amme Alacaklarının Tahsili Usulü Hakkında Kanun’un uygulanmasından doğan uyuşmazlıkları çözmekle görevlidir. </w:t>
      </w:r>
    </w:p>
    <w:p w:rsidR="005D759E" w:rsidRPr="000D5432" w:rsidRDefault="005D759E" w:rsidP="005D759E">
      <w:r w:rsidRPr="000D5432">
        <w:rPr>
          <w:b/>
          <w:bCs/>
        </w:rPr>
        <w:t xml:space="preserve">Bölge İdare Mahkemeleri: </w:t>
      </w:r>
      <w:r w:rsidRPr="000D5432">
        <w:t>Bölge idare mahkemelerinin görevi; istinaf başvurularını inceleyip karara bağlamak, yargı çevresindeki idare ve vergi mahkemeleri arasında çıkan görev ve yetki uyuşmazlıklarını kesin karara bağlamak ve diğer kanunlarla verilen görevleri yapmaktır.</w:t>
      </w:r>
    </w:p>
    <w:p w:rsidR="005D759E" w:rsidRPr="000D5432" w:rsidRDefault="005D759E" w:rsidP="005D759E">
      <w:r w:rsidRPr="000D5432">
        <w:rPr>
          <w:b/>
          <w:bCs/>
        </w:rPr>
        <w:t xml:space="preserve">Danıştay: </w:t>
      </w:r>
      <w:r w:rsidRPr="000D5432">
        <w:t>İdari yargı ilk derece mahkemelerinin vermiş olduğu kararların temyiz edilmesi hâlinde bu kararları incelemek Danıştay’ın görevidir. Ayrıca kanunla gösterilen belirli konularda ilk derece mahkemesi olarak görev yapmaktadır.</w:t>
      </w:r>
    </w:p>
    <w:p w:rsidR="005D759E" w:rsidRPr="000D5432" w:rsidRDefault="005D759E" w:rsidP="005D759E">
      <w:pPr>
        <w:rPr>
          <w:b/>
          <w:bCs/>
        </w:rPr>
      </w:pPr>
      <w:r w:rsidRPr="000D5432">
        <w:rPr>
          <w:b/>
          <w:bCs/>
        </w:rPr>
        <w:t>İdari Yargılama Usulü Kanunu’nda dava açma süreleri</w:t>
      </w:r>
    </w:p>
    <w:p w:rsidR="005D759E" w:rsidRPr="000D5432" w:rsidRDefault="005D759E" w:rsidP="005D759E">
      <w:pPr>
        <w:pStyle w:val="Default"/>
      </w:pPr>
      <w:r w:rsidRPr="000D5432">
        <w:t xml:space="preserve">İdari yargıda dava açma süresi, özel kanunlarında ayrı süre gösterilmeyen hâllerde Danıştay’da ve idare mahkemelerinde </w:t>
      </w:r>
      <w:r w:rsidRPr="000D5432">
        <w:rPr>
          <w:b/>
          <w:bCs/>
        </w:rPr>
        <w:t xml:space="preserve">altmış </w:t>
      </w:r>
      <w:r w:rsidRPr="000D5432">
        <w:t xml:space="preserve">ve vergi mahkemelerinde </w:t>
      </w:r>
      <w:r w:rsidRPr="000D5432">
        <w:rPr>
          <w:b/>
          <w:bCs/>
        </w:rPr>
        <w:t>otuz gün</w:t>
      </w:r>
      <w:r w:rsidRPr="000D5432">
        <w:t xml:space="preserve">dür. </w:t>
      </w:r>
    </w:p>
    <w:p w:rsidR="005D759E" w:rsidRPr="000D5432" w:rsidRDefault="005D759E" w:rsidP="005D759E">
      <w:pPr>
        <w:pStyle w:val="Default"/>
      </w:pPr>
      <w:r w:rsidRPr="000D5432">
        <w:rPr>
          <w:b/>
          <w:bCs/>
        </w:rPr>
        <w:t xml:space="preserve">Bu süreler; </w:t>
      </w:r>
    </w:p>
    <w:p w:rsidR="005D759E" w:rsidRPr="000D5432" w:rsidRDefault="005D759E" w:rsidP="005D759E">
      <w:pPr>
        <w:pStyle w:val="Default"/>
      </w:pPr>
      <w:r w:rsidRPr="00D6737D">
        <w:t>- İdari uyuşmazlıklarda</w:t>
      </w:r>
      <w:r w:rsidRPr="000D5432">
        <w:rPr>
          <w:b/>
          <w:bCs/>
        </w:rPr>
        <w:t xml:space="preserve">, </w:t>
      </w:r>
      <w:r w:rsidRPr="000D5432">
        <w:t xml:space="preserve">yazılı bildirimin yapıldığı </w:t>
      </w:r>
    </w:p>
    <w:p w:rsidR="005D759E" w:rsidRPr="000D5432" w:rsidRDefault="005D759E" w:rsidP="005D759E">
      <w:pPr>
        <w:pStyle w:val="Default"/>
      </w:pPr>
      <w:r>
        <w:t>-</w:t>
      </w:r>
      <w:r w:rsidRPr="000D5432">
        <w:t xml:space="preserve"> </w:t>
      </w:r>
      <w:r w:rsidRPr="00D6737D">
        <w:t>Vergi, resim ve harçlar ile benzeri mali yükümler ve bunların zam ve cezalarından doğan uyuşmazlıklarda</w:t>
      </w:r>
      <w:r w:rsidRPr="000D5432">
        <w:t xml:space="preserve">; tahakkuku tahsile bağlı olan vergilerde </w:t>
      </w:r>
      <w:proofErr w:type="gramStart"/>
      <w:r w:rsidRPr="000D5432">
        <w:t>tahsilatın</w:t>
      </w:r>
      <w:proofErr w:type="gramEnd"/>
      <w:r w:rsidRPr="000D5432">
        <w:t xml:space="preserve">, tebliğ yapılan hâllerde veya tebliğ yerine geçen işlemlerde tebliğin, tevkif yoluyla alınan vergilerde istihkak sahiplerine ödemenin, tescile bağlı vergilerde tescilin yapıldığı ve idarenin dava açması gereken konularda ise ilgili merci veya komisyon kararının idareye geldiği tarihi izleyen günden başlar. </w:t>
      </w:r>
    </w:p>
    <w:p w:rsidR="005D759E" w:rsidRPr="000D5432" w:rsidRDefault="005D759E" w:rsidP="005D759E">
      <w:pPr>
        <w:pStyle w:val="Default"/>
      </w:pPr>
      <w:r>
        <w:t>-</w:t>
      </w:r>
      <w:r w:rsidRPr="000D5432">
        <w:t xml:space="preserve"> </w:t>
      </w:r>
      <w:r w:rsidRPr="00D6737D">
        <w:t>Adresleri belli olmayanlara özel kanunlarındaki hükümlere göre ilan yoluyla bildirim yapılan hâllerde</w:t>
      </w:r>
      <w:r w:rsidRPr="000D5432">
        <w:t xml:space="preserve">, özel kanununda aksine bir hüküm bulunmadıkça süre, son ilan tarihini izleyen günden itibaren on beş gün sonra işlemeye başlar. </w:t>
      </w:r>
    </w:p>
    <w:p w:rsidR="005D759E" w:rsidRDefault="005D759E" w:rsidP="005D759E">
      <w:pPr>
        <w:autoSpaceDE w:val="0"/>
        <w:autoSpaceDN w:val="0"/>
        <w:adjustRightInd w:val="0"/>
        <w:rPr>
          <w:color w:val="000000"/>
        </w:rPr>
      </w:pPr>
      <w:r>
        <w:rPr>
          <w:b/>
          <w:bCs/>
          <w:color w:val="000000"/>
        </w:rPr>
        <w:t>-</w:t>
      </w:r>
      <w:r w:rsidRPr="00D6737D">
        <w:rPr>
          <w:color w:val="000000"/>
        </w:rPr>
        <w:t>İlanı gereken düzenleyici işlemlerde dava süresi</w:t>
      </w:r>
      <w:r w:rsidRPr="000D5432">
        <w:rPr>
          <w:color w:val="000000"/>
        </w:rPr>
        <w:t xml:space="preserve">, ilan tarihini izleyen günden itibaren başlar. Ancak bu işlemlerin uygulanması üzerine ilgililer, düzenleyici işlem veya uygulanan işlem yahut her ikisi aleyhine birden dava açabilirler. Düzenleyici işlemin iptal edilmemiş olması bu düzenlemeye dayalı işlemin iptaline engel olmaz. </w:t>
      </w:r>
    </w:p>
    <w:p w:rsidR="005D759E" w:rsidRPr="000D5432" w:rsidRDefault="005D759E" w:rsidP="005D759E">
      <w:pPr>
        <w:autoSpaceDE w:val="0"/>
        <w:autoSpaceDN w:val="0"/>
        <w:adjustRightInd w:val="0"/>
        <w:rPr>
          <w:color w:val="000000"/>
        </w:rPr>
      </w:pPr>
    </w:p>
    <w:p w:rsidR="005D759E" w:rsidRPr="000D5432" w:rsidRDefault="005D759E" w:rsidP="005D759E">
      <w:pPr>
        <w:rPr>
          <w:b/>
          <w:bCs/>
        </w:rPr>
      </w:pPr>
      <w:r w:rsidRPr="000D5432">
        <w:rPr>
          <w:b/>
          <w:bCs/>
        </w:rPr>
        <w:t>Tebligat Evrakları</w:t>
      </w:r>
    </w:p>
    <w:p w:rsidR="005D759E" w:rsidRPr="00D6737D" w:rsidRDefault="005D759E" w:rsidP="005D759E">
      <w:r w:rsidRPr="00D6737D">
        <w:lastRenderedPageBreak/>
        <w:t>1.Tebliğ Mazbatalı Zarf</w:t>
      </w:r>
    </w:p>
    <w:p w:rsidR="005D759E" w:rsidRPr="00D6737D" w:rsidRDefault="005D759E" w:rsidP="005D759E">
      <w:r w:rsidRPr="00D6737D">
        <w:t>2.Tebliğ Mazbatası</w:t>
      </w:r>
    </w:p>
    <w:p w:rsidR="005D759E" w:rsidRDefault="005D759E" w:rsidP="005D759E">
      <w:r w:rsidRPr="00D6737D">
        <w:t>3.Davetiye</w:t>
      </w:r>
    </w:p>
    <w:p w:rsidR="005D759E" w:rsidRPr="000D5432" w:rsidRDefault="005D759E" w:rsidP="005D759E">
      <w:pPr>
        <w:rPr>
          <w:b/>
          <w:bCs/>
        </w:rPr>
      </w:pPr>
    </w:p>
    <w:p w:rsidR="005D759E" w:rsidRPr="000D5432" w:rsidRDefault="005D759E" w:rsidP="005D759E">
      <w:pPr>
        <w:pStyle w:val="Default"/>
      </w:pPr>
      <w:r w:rsidRPr="000D5432">
        <w:rPr>
          <w:b/>
          <w:bCs/>
        </w:rPr>
        <w:t xml:space="preserve">İdari Yargı ile İlgili Kavramlar </w:t>
      </w:r>
    </w:p>
    <w:p w:rsidR="005D759E" w:rsidRPr="000D5432" w:rsidRDefault="005D759E" w:rsidP="005D759E">
      <w:pPr>
        <w:pStyle w:val="Default"/>
      </w:pPr>
      <w:r w:rsidRPr="000D5432">
        <w:rPr>
          <w:b/>
          <w:bCs/>
        </w:rPr>
        <w:t xml:space="preserve">Kanuni idare ilkesi: </w:t>
      </w:r>
      <w:r w:rsidRPr="000D5432">
        <w:t xml:space="preserve">İdarenin kuruluş, görev ve yetkilerinin kanunlarla düzenlenmesidir. </w:t>
      </w:r>
    </w:p>
    <w:p w:rsidR="005D759E" w:rsidRPr="000D5432" w:rsidRDefault="005D759E" w:rsidP="005D759E">
      <w:pPr>
        <w:pStyle w:val="Default"/>
      </w:pPr>
      <w:r w:rsidRPr="000D5432">
        <w:rPr>
          <w:b/>
          <w:bCs/>
        </w:rPr>
        <w:t xml:space="preserve">İdarenin bütünlüğü ilkesi: </w:t>
      </w:r>
      <w:r w:rsidRPr="000D5432">
        <w:t xml:space="preserve">İdarenin kuruluş ve örgütleriyle bir bütünlük teşkil etmesidir. </w:t>
      </w:r>
    </w:p>
    <w:p w:rsidR="005D759E" w:rsidRPr="000D5432" w:rsidRDefault="005D759E" w:rsidP="005D759E">
      <w:pPr>
        <w:pStyle w:val="Default"/>
      </w:pPr>
      <w:r w:rsidRPr="000D5432">
        <w:rPr>
          <w:b/>
          <w:bCs/>
        </w:rPr>
        <w:t xml:space="preserve">İdarenin kusursuz sorumluluğu: </w:t>
      </w:r>
      <w:r w:rsidRPr="000D5432">
        <w:t xml:space="preserve">İdarenin hukuka uygun işlem veya eylemlerinden doğan zararları, hiçbir kusuru olmasa dahi, bazı durumlarda tazmin etmesi yükümlülüğüdür. </w:t>
      </w:r>
    </w:p>
    <w:p w:rsidR="005D759E" w:rsidRPr="000D5432" w:rsidRDefault="005D759E" w:rsidP="005D759E">
      <w:pPr>
        <w:pStyle w:val="Default"/>
      </w:pPr>
      <w:r w:rsidRPr="000D5432">
        <w:rPr>
          <w:b/>
          <w:bCs/>
        </w:rPr>
        <w:t xml:space="preserve">Hizmet kusuru: </w:t>
      </w:r>
      <w:r w:rsidRPr="000D5432">
        <w:t xml:space="preserve">Kişilerin kusurlu davranışlarından farklı olarak idarenin üstlenmiş olduğu hizmetin örgütlenmesinde ve işleyişinde ortaya çıkan bozukluk durumudur. Hizmetin hiç işlememesi, geç işlemesi ve kötü işlemesi biçiminde ortaya çıkabilir. </w:t>
      </w:r>
    </w:p>
    <w:p w:rsidR="005D759E" w:rsidRPr="000D5432" w:rsidRDefault="005D759E" w:rsidP="005D759E">
      <w:pPr>
        <w:pStyle w:val="Default"/>
      </w:pPr>
      <w:r w:rsidRPr="000D5432">
        <w:rPr>
          <w:b/>
          <w:bCs/>
        </w:rPr>
        <w:t xml:space="preserve">İdarenin sorumluluğu: </w:t>
      </w:r>
      <w:r w:rsidRPr="000D5432">
        <w:t xml:space="preserve">İdarenin bir kişiye verdiği zararın, idarenin mal varlığından bazı değerlerin zarar gören kişinin mal varlığına aktarılmasıyla tazmin edilmesi demektir. </w:t>
      </w:r>
    </w:p>
    <w:p w:rsidR="005D759E" w:rsidRPr="000D5432" w:rsidRDefault="005D759E" w:rsidP="005D759E">
      <w:r w:rsidRPr="000D5432">
        <w:rPr>
          <w:b/>
          <w:bCs/>
        </w:rPr>
        <w:t xml:space="preserve">Kamu yararı: </w:t>
      </w:r>
      <w:r w:rsidRPr="000D5432">
        <w:t>Amme menfaatidir. Toplumsal grupları, katmanları, sınıfları aşan ve geniş zaman dilimi içinde tüm toplumun yararıdır. İdarenin, faaliyetlerinin tek amacının kamu yararı olduğu kabul edilir. Bu amaçtan sapan idari eylem ve işlem hukuka aykırıdır.</w:t>
      </w:r>
    </w:p>
    <w:p w:rsidR="005D759E" w:rsidRPr="000D5432" w:rsidRDefault="005D759E" w:rsidP="005D759E">
      <w:pPr>
        <w:pStyle w:val="Default"/>
      </w:pPr>
      <w:r w:rsidRPr="000D5432">
        <w:rPr>
          <w:b/>
          <w:bCs/>
        </w:rPr>
        <w:t xml:space="preserve">İdari vesayet: </w:t>
      </w:r>
      <w:r w:rsidRPr="000D5432">
        <w:t xml:space="preserve">Devletin merkezî idare organlarının yerel yönetim organları üzerinde kullandıkları, hiyerarşiye oranla daha sınırlı olan idari denetim usulüdür. </w:t>
      </w:r>
    </w:p>
    <w:p w:rsidR="005D759E" w:rsidRPr="000D5432" w:rsidRDefault="005D759E" w:rsidP="005D759E">
      <w:pPr>
        <w:pStyle w:val="Default"/>
      </w:pPr>
      <w:r w:rsidRPr="000D5432">
        <w:rPr>
          <w:b/>
          <w:bCs/>
        </w:rPr>
        <w:t xml:space="preserve">İdari sözleşme: </w:t>
      </w:r>
      <w:r w:rsidRPr="000D5432">
        <w:t xml:space="preserve">İdarenin, idare hukuku ilke ve kurallarına tabi olan sözleşmeleridir. </w:t>
      </w:r>
    </w:p>
    <w:p w:rsidR="005D759E" w:rsidRPr="000D5432" w:rsidRDefault="005D759E" w:rsidP="005D759E">
      <w:pPr>
        <w:pStyle w:val="Default"/>
      </w:pPr>
      <w:r w:rsidRPr="000D5432">
        <w:rPr>
          <w:b/>
          <w:bCs/>
        </w:rPr>
        <w:t xml:space="preserve">Dava açma ehliyeti: </w:t>
      </w:r>
      <w:r w:rsidRPr="000D5432">
        <w:t xml:space="preserve">Medeni hakları kullanma ehliyetine, bir başka deyişle fiil ehliyetine sahip kişiler, dava açma ehliyetine de sahiptir. </w:t>
      </w:r>
    </w:p>
    <w:p w:rsidR="005D759E" w:rsidRPr="000D5432" w:rsidRDefault="005D759E" w:rsidP="005D759E">
      <w:pPr>
        <w:pStyle w:val="Default"/>
      </w:pPr>
      <w:r w:rsidRPr="000D5432">
        <w:rPr>
          <w:b/>
          <w:bCs/>
        </w:rPr>
        <w:t xml:space="preserve">Dava açma süresi: </w:t>
      </w:r>
      <w:r w:rsidRPr="000D5432">
        <w:t xml:space="preserve">İdari davaların geçerli biçimde açılabilmesi için yasalarla belirlenen sınırlı zaman dilimidir. </w:t>
      </w:r>
    </w:p>
    <w:p w:rsidR="005D759E" w:rsidRPr="000D5432" w:rsidRDefault="005D759E" w:rsidP="005D759E">
      <w:pPr>
        <w:pStyle w:val="Default"/>
      </w:pPr>
      <w:r w:rsidRPr="000D5432">
        <w:rPr>
          <w:b/>
          <w:bCs/>
        </w:rPr>
        <w:t xml:space="preserve">Dava dilekçesi: </w:t>
      </w:r>
      <w:r w:rsidRPr="000D5432">
        <w:t xml:space="preserve">Dava konusunda davacının ilk yargısal başvurusunu içeren ve davanın mahkeme önünde görülmesini sağlayan dilekçedir. </w:t>
      </w:r>
    </w:p>
    <w:p w:rsidR="005D759E" w:rsidRPr="000D5432" w:rsidRDefault="005D759E" w:rsidP="005D759E">
      <w:pPr>
        <w:pStyle w:val="Default"/>
      </w:pPr>
      <w:r w:rsidRPr="000D5432">
        <w:rPr>
          <w:b/>
          <w:bCs/>
        </w:rPr>
        <w:t xml:space="preserve">Dava: </w:t>
      </w:r>
      <w:r w:rsidRPr="000D5432">
        <w:t xml:space="preserve">Bir uyuşmazlığın çözümlenmesi için devlet yargısına yani mahkemelere başvurmayı ifade eder. </w:t>
      </w:r>
    </w:p>
    <w:p w:rsidR="005D759E" w:rsidRPr="000D5432" w:rsidRDefault="005D759E" w:rsidP="005D759E">
      <w:pPr>
        <w:pStyle w:val="Default"/>
      </w:pPr>
      <w:r w:rsidRPr="000D5432">
        <w:rPr>
          <w:b/>
          <w:bCs/>
        </w:rPr>
        <w:t xml:space="preserve">Davacı: </w:t>
      </w:r>
      <w:r w:rsidRPr="000D5432">
        <w:t xml:space="preserve">Mahkemeye başvurarak dava açan taraftır. </w:t>
      </w:r>
    </w:p>
    <w:p w:rsidR="005D759E" w:rsidRPr="000D5432" w:rsidRDefault="005D759E" w:rsidP="005D759E">
      <w:r w:rsidRPr="000D5432">
        <w:rPr>
          <w:b/>
          <w:bCs/>
        </w:rPr>
        <w:t xml:space="preserve">Davalı: </w:t>
      </w:r>
      <w:r w:rsidRPr="000D5432">
        <w:t>Davacı tarafından kendisine dava açılan kişidir.</w:t>
      </w:r>
    </w:p>
    <w:p w:rsidR="005D759E" w:rsidRDefault="005D759E" w:rsidP="005D759E">
      <w:r w:rsidRPr="000D5432">
        <w:rPr>
          <w:b/>
          <w:bCs/>
        </w:rPr>
        <w:t xml:space="preserve">Mücbir sebep: </w:t>
      </w:r>
      <w:r w:rsidRPr="000D5432">
        <w:t xml:space="preserve">İdarenin iradesi dışında oluşan, öngörülmesi ve en büyük bir dikkat ve özenle dahi önlenmesi mümkün olmayan ve de bir kamu hizmetinin yürütülmesini </w:t>
      </w:r>
      <w:proofErr w:type="gramStart"/>
      <w:r w:rsidRPr="000D5432">
        <w:t>imkansızlaştıran</w:t>
      </w:r>
      <w:proofErr w:type="gramEnd"/>
      <w:r w:rsidRPr="000D5432">
        <w:t xml:space="preserve"> olaylardır.</w:t>
      </w:r>
    </w:p>
    <w:p w:rsidR="005D759E" w:rsidRPr="000D5432" w:rsidRDefault="005D759E" w:rsidP="005D759E"/>
    <w:p w:rsidR="005D759E" w:rsidRPr="000D5432" w:rsidRDefault="005D759E" w:rsidP="005D759E">
      <w:pPr>
        <w:pStyle w:val="Default"/>
      </w:pPr>
      <w:r w:rsidRPr="000D5432">
        <w:rPr>
          <w:b/>
          <w:bCs/>
        </w:rPr>
        <w:t xml:space="preserve">Yürütmenin Durdurulmasına İlişkin Kavramlar </w:t>
      </w:r>
    </w:p>
    <w:p w:rsidR="005D759E" w:rsidRPr="000D5432" w:rsidRDefault="005D759E" w:rsidP="005D759E">
      <w:pPr>
        <w:pStyle w:val="Default"/>
      </w:pPr>
      <w:r>
        <w:t>-</w:t>
      </w:r>
      <w:r w:rsidRPr="000D5432">
        <w:rPr>
          <w:b/>
          <w:bCs/>
        </w:rPr>
        <w:t xml:space="preserve">Yürütme: </w:t>
      </w:r>
      <w:r w:rsidRPr="000D5432">
        <w:t xml:space="preserve">Yargı ve yasama ile birlikte, güçlerin ayrılığı ilkesine dayanan demokrasi rejimlerindeki üç erkten (güç) biridir. Yürütme, yargıya ve yasalara bağlı olarak ülkenin ve hükümetin icraatını gerçekleştiren erktir. Burada kullanılan yürütme kavramı bu erkin vermiş olduğu idari kararların uygulanması manasında kullanılacaktır. </w:t>
      </w:r>
    </w:p>
    <w:p w:rsidR="005D759E" w:rsidRPr="000D5432" w:rsidRDefault="005D759E" w:rsidP="005D759E">
      <w:pPr>
        <w:pStyle w:val="Default"/>
      </w:pPr>
      <w:r>
        <w:t>-</w:t>
      </w:r>
      <w:r w:rsidRPr="000D5432">
        <w:rPr>
          <w:b/>
          <w:bCs/>
        </w:rPr>
        <w:t xml:space="preserve">Yürütmeyi Durdurma: </w:t>
      </w:r>
      <w:r w:rsidRPr="000D5432">
        <w:t xml:space="preserve">Yürütmenin durdurulması, idari yargıda açılacak iptal davalarında mahkemenin nihai karar vermesinden önce tedbir niteliğinde verilen bir karardır. </w:t>
      </w:r>
    </w:p>
    <w:p w:rsidR="005D759E" w:rsidRPr="000D5432" w:rsidRDefault="005D759E" w:rsidP="005D759E">
      <w:pPr>
        <w:autoSpaceDE w:val="0"/>
        <w:autoSpaceDN w:val="0"/>
        <w:adjustRightInd w:val="0"/>
        <w:rPr>
          <w:color w:val="000000"/>
        </w:rPr>
      </w:pPr>
      <w:r>
        <w:rPr>
          <w:b/>
          <w:bCs/>
          <w:color w:val="000000"/>
        </w:rPr>
        <w:t>-</w:t>
      </w:r>
      <w:r w:rsidRPr="000D5432">
        <w:rPr>
          <w:b/>
          <w:bCs/>
          <w:color w:val="000000"/>
        </w:rPr>
        <w:t xml:space="preserve">Danıştay: </w:t>
      </w:r>
      <w:r w:rsidRPr="000D5432">
        <w:rPr>
          <w:color w:val="000000"/>
        </w:rPr>
        <w:t xml:space="preserve">Türkiye Cumhuriyeti'nin yürütme organlarına yardımcı bir inceleme, danışma ve karar organı olup yönetimin yargı yoluyla denetlenmesi görevini yapan bir yargı kuruluşudur. </w:t>
      </w:r>
    </w:p>
    <w:p w:rsidR="005D759E" w:rsidRPr="000D5432" w:rsidRDefault="005D759E" w:rsidP="005D759E">
      <w:pPr>
        <w:autoSpaceDE w:val="0"/>
        <w:autoSpaceDN w:val="0"/>
        <w:adjustRightInd w:val="0"/>
        <w:rPr>
          <w:color w:val="000000"/>
        </w:rPr>
      </w:pPr>
      <w:r>
        <w:rPr>
          <w:color w:val="000000"/>
        </w:rPr>
        <w:t>-</w:t>
      </w:r>
      <w:r w:rsidRPr="000D5432">
        <w:rPr>
          <w:b/>
          <w:bCs/>
          <w:color w:val="000000"/>
        </w:rPr>
        <w:t xml:space="preserve">Dava Dilekçesi: </w:t>
      </w:r>
      <w:r w:rsidRPr="000D5432">
        <w:rPr>
          <w:color w:val="000000"/>
        </w:rPr>
        <w:t xml:space="preserve">Mahkemenin bir davaya bakabilmesi için davacının talebini yazılı olarak bildirdiği belgedir. </w:t>
      </w:r>
    </w:p>
    <w:p w:rsidR="005D759E" w:rsidRDefault="005D759E" w:rsidP="005D759E">
      <w:pPr>
        <w:autoSpaceDE w:val="0"/>
        <w:autoSpaceDN w:val="0"/>
        <w:adjustRightInd w:val="0"/>
        <w:rPr>
          <w:color w:val="000000"/>
        </w:rPr>
      </w:pPr>
      <w:r>
        <w:rPr>
          <w:color w:val="000000"/>
        </w:rPr>
        <w:t>-</w:t>
      </w:r>
      <w:r w:rsidRPr="000D5432">
        <w:rPr>
          <w:b/>
          <w:bCs/>
          <w:color w:val="000000"/>
        </w:rPr>
        <w:t xml:space="preserve">İdari Dava: </w:t>
      </w:r>
      <w:r w:rsidRPr="000D5432">
        <w:rPr>
          <w:color w:val="000000"/>
        </w:rPr>
        <w:t>Devlet kurumları tarafından yapıla</w:t>
      </w:r>
      <w:r>
        <w:rPr>
          <w:color w:val="000000"/>
        </w:rPr>
        <w:t>n işlere karşı dava açılması de</w:t>
      </w:r>
      <w:r w:rsidRPr="000D5432">
        <w:rPr>
          <w:color w:val="000000"/>
        </w:rPr>
        <w:t xml:space="preserve">mektir. Bu yolla açılan davalarda idari eylem ve işlemlerin hukuka uygunluğu denetlenir, yerindeliği denetlenmez. İdari davalar idare mahkemesinde, vergi mahkemesinde veya Danıştay'da açılır. </w:t>
      </w:r>
    </w:p>
    <w:p w:rsidR="005D759E" w:rsidRPr="000D5432" w:rsidRDefault="005D759E" w:rsidP="005D759E">
      <w:pPr>
        <w:autoSpaceDE w:val="0"/>
        <w:autoSpaceDN w:val="0"/>
        <w:adjustRightInd w:val="0"/>
        <w:rPr>
          <w:color w:val="000000"/>
        </w:rPr>
      </w:pPr>
    </w:p>
    <w:p w:rsidR="005D759E" w:rsidRPr="000D5432" w:rsidRDefault="005D759E" w:rsidP="005D759E">
      <w:pPr>
        <w:pStyle w:val="Default"/>
      </w:pPr>
      <w:r w:rsidRPr="000D5432">
        <w:rPr>
          <w:b/>
          <w:bCs/>
        </w:rPr>
        <w:t xml:space="preserve">Yürütmeyi Durdurma (YD) Talebinin Kabulü Aşamaları ve İçeriği </w:t>
      </w:r>
    </w:p>
    <w:p w:rsidR="005D759E" w:rsidRPr="000D5432" w:rsidRDefault="005D759E" w:rsidP="005D759E">
      <w:r w:rsidRPr="000D5432">
        <w:rPr>
          <w:b/>
          <w:bCs/>
        </w:rPr>
        <w:lastRenderedPageBreak/>
        <w:t>1. Yürütmenin Durdurulması:</w:t>
      </w:r>
      <w:r w:rsidRPr="000D5432">
        <w:t xml:space="preserve"> Bir idari davanın açılması dava edilen idari işlemin yürütülmesini durdurmaz. Hukuka aykırı olduğu öne sürülen ve bu nedenle dava edilen işlemin uygulanmaması için, idari yargı mercii tarafından, yürütmenin durdurulması kararı verilmesi gereklidir.</w:t>
      </w:r>
    </w:p>
    <w:p w:rsidR="005D759E" w:rsidRPr="000D5432" w:rsidRDefault="005D759E" w:rsidP="005D759E">
      <w:pPr>
        <w:pStyle w:val="Default"/>
      </w:pPr>
      <w:r w:rsidRPr="000D5432">
        <w:t xml:space="preserve">İdareye karşı açılan tam yargı davalarında ise ortada iptali istenen bir idari işlem olmadığı için yürütmenin durdurulması mümkün değildir. </w:t>
      </w:r>
    </w:p>
    <w:p w:rsidR="005D759E" w:rsidRPr="000D5432" w:rsidRDefault="005D759E" w:rsidP="005D759E">
      <w:r w:rsidRPr="000D5432">
        <w:t>Vergi davalarında da yürütmenin durdurulmasını talep etmek mümkündür. Ancak yürütülmesi dava açınca duran vergileme işlemlerine karşı yürütmenin durdurulması talebi gerekli değildir.</w:t>
      </w:r>
    </w:p>
    <w:p w:rsidR="005D759E" w:rsidRPr="000D5432" w:rsidRDefault="005D759E" w:rsidP="005D759E">
      <w:r w:rsidRPr="000D5432">
        <w:rPr>
          <w:b/>
          <w:bCs/>
        </w:rPr>
        <w:t>2. Yürütmenin Durdurulması Talebi:</w:t>
      </w:r>
      <w:r w:rsidRPr="000D5432">
        <w:t xml:space="preserve"> Yürütmenin durdurulması kararı resen (kendiliğinden) idare mahkemesi tarafından ve-</w:t>
      </w:r>
      <w:proofErr w:type="spellStart"/>
      <w:r w:rsidRPr="000D5432">
        <w:t>rilemez</w:t>
      </w:r>
      <w:proofErr w:type="spellEnd"/>
      <w:r w:rsidRPr="000D5432">
        <w:t>. İdari işleme karşı davanın açılmasından, sonuçlanmasına kadar ki aşamada davacı taraf, yürütmenin durdurulmasını talep etmelidir.</w:t>
      </w:r>
    </w:p>
    <w:p w:rsidR="005D759E" w:rsidRPr="000D5432" w:rsidRDefault="005D759E" w:rsidP="005D759E">
      <w:pPr>
        <w:pStyle w:val="Default"/>
      </w:pPr>
      <w:r w:rsidRPr="000D5432">
        <w:rPr>
          <w:b/>
          <w:bCs/>
        </w:rPr>
        <w:t xml:space="preserve">3. Yürütmenin Durdurulması Talepli İdari Dava </w:t>
      </w:r>
      <w:proofErr w:type="gramStart"/>
      <w:r w:rsidRPr="000D5432">
        <w:rPr>
          <w:b/>
          <w:bCs/>
        </w:rPr>
        <w:t>Açılması :</w:t>
      </w:r>
      <w:r w:rsidRPr="000D5432">
        <w:t>Davacı</w:t>
      </w:r>
      <w:proofErr w:type="gramEnd"/>
      <w:r w:rsidRPr="000D5432">
        <w:t xml:space="preserve"> taraf, yürütmenin durdurulması talepli dilekçe ile birlikte ilgili mahkemeye başvurur. Mahkeme görevlileri yatırması gereken harç tutarını ve vermesi gereken posta giderini hesaplayarak davacı tarafa bildirir. Harcın yatırıldığına dair makbuz ve gereken tu-tarda posta pulu, dilekçe ile birlikte teslim edildiğinde dava açılmış olur.</w:t>
      </w:r>
    </w:p>
    <w:p w:rsidR="005D759E" w:rsidRPr="000D5432" w:rsidRDefault="005D759E" w:rsidP="005D759E">
      <w:pPr>
        <w:pStyle w:val="Default"/>
      </w:pPr>
      <w:r w:rsidRPr="000D5432">
        <w:rPr>
          <w:b/>
          <w:bCs/>
        </w:rPr>
        <w:t xml:space="preserve">4. Yürütmenin Durdurulması İsteminin Kabulü </w:t>
      </w:r>
      <w:proofErr w:type="gramStart"/>
      <w:r w:rsidRPr="000D5432">
        <w:rPr>
          <w:b/>
          <w:bCs/>
        </w:rPr>
        <w:t xml:space="preserve">Kararı : </w:t>
      </w:r>
      <w:r w:rsidRPr="000D5432">
        <w:t>2577</w:t>
      </w:r>
      <w:proofErr w:type="gramEnd"/>
      <w:r w:rsidRPr="000D5432">
        <w:t xml:space="preserve"> sayılı İdari Yargılama Usulü Kanununun 27. maddesinin 2. fıkrasında, Danış-tay'ın veya idari mahkemelerin yürütmenin durdurulması kararı verebilmesi için iki koşulun birlikte varlığı öngörülmüştür. Bunlar; </w:t>
      </w:r>
    </w:p>
    <w:p w:rsidR="005D759E" w:rsidRPr="000D5432" w:rsidRDefault="005D759E" w:rsidP="005D759E">
      <w:pPr>
        <w:pStyle w:val="Default"/>
      </w:pPr>
      <w:proofErr w:type="gramStart"/>
      <w:r>
        <w:t>a</w:t>
      </w:r>
      <w:proofErr w:type="gramEnd"/>
      <w:r>
        <w:t>-</w:t>
      </w:r>
      <w:r w:rsidRPr="000D5432">
        <w:t xml:space="preserve">İdari işlemin uygulanması hâlinde telafisi güç veya imkânsız zararlar doğması, </w:t>
      </w:r>
    </w:p>
    <w:p w:rsidR="005D759E" w:rsidRPr="000D5432" w:rsidRDefault="005D759E" w:rsidP="005D759E">
      <w:pPr>
        <w:pStyle w:val="Default"/>
      </w:pPr>
      <w:proofErr w:type="gramStart"/>
      <w:r>
        <w:t>b</w:t>
      </w:r>
      <w:proofErr w:type="gramEnd"/>
      <w:r>
        <w:t>-</w:t>
      </w:r>
      <w:r w:rsidRPr="000D5432">
        <w:t xml:space="preserve">İdari işlemin açıkça hukuka aykırı olmasıdır. </w:t>
      </w:r>
    </w:p>
    <w:p w:rsidR="005D759E" w:rsidRPr="000D5432" w:rsidRDefault="005D759E" w:rsidP="005D759E">
      <w:pPr>
        <w:pStyle w:val="Default"/>
      </w:pPr>
      <w:r w:rsidRPr="000D5432">
        <w:rPr>
          <w:b/>
          <w:bCs/>
        </w:rPr>
        <w:t>5. Yürütmenin Durdurulması Kararına Karşı İtiraz:</w:t>
      </w:r>
      <w:r w:rsidRPr="000D5432">
        <w:t xml:space="preserve"> </w:t>
      </w:r>
    </w:p>
    <w:p w:rsidR="005D759E" w:rsidRPr="000D5432" w:rsidRDefault="005D759E" w:rsidP="005D759E">
      <w:pPr>
        <w:pStyle w:val="Default"/>
      </w:pPr>
      <w:r w:rsidRPr="000D5432">
        <w:t xml:space="preserve">Yürütmenin durdurulması istemleri hakkında verilen kararlara karşı; </w:t>
      </w:r>
    </w:p>
    <w:p w:rsidR="005D759E" w:rsidRPr="000D5432" w:rsidRDefault="005D759E" w:rsidP="005D759E">
      <w:pPr>
        <w:pStyle w:val="Default"/>
      </w:pPr>
      <w:r>
        <w:t>-</w:t>
      </w:r>
      <w:r w:rsidRPr="000D5432">
        <w:t xml:space="preserve"> Danıştay dava dairelerince verilmişse konusuna göre </w:t>
      </w:r>
      <w:r w:rsidRPr="000D5432">
        <w:rPr>
          <w:i/>
          <w:iCs/>
        </w:rPr>
        <w:t>idari veya vergi da-</w:t>
      </w:r>
      <w:proofErr w:type="spellStart"/>
      <w:r w:rsidRPr="000D5432">
        <w:rPr>
          <w:i/>
          <w:iCs/>
        </w:rPr>
        <w:t>va</w:t>
      </w:r>
      <w:proofErr w:type="spellEnd"/>
      <w:r w:rsidRPr="000D5432">
        <w:rPr>
          <w:i/>
          <w:iCs/>
        </w:rPr>
        <w:t xml:space="preserve"> daireleri kurullarına, </w:t>
      </w:r>
    </w:p>
    <w:p w:rsidR="005D759E" w:rsidRPr="000D5432" w:rsidRDefault="005D759E" w:rsidP="005D759E">
      <w:pPr>
        <w:autoSpaceDE w:val="0"/>
        <w:autoSpaceDN w:val="0"/>
        <w:adjustRightInd w:val="0"/>
        <w:rPr>
          <w:color w:val="000000"/>
        </w:rPr>
      </w:pPr>
      <w:r>
        <w:rPr>
          <w:color w:val="000000"/>
        </w:rPr>
        <w:t>-</w:t>
      </w:r>
      <w:r w:rsidRPr="000D5432">
        <w:rPr>
          <w:color w:val="000000"/>
        </w:rPr>
        <w:t xml:space="preserve">Bölge idare mahkemesi kararlarına karşı </w:t>
      </w:r>
      <w:r w:rsidRPr="000D5432">
        <w:rPr>
          <w:i/>
          <w:iCs/>
          <w:color w:val="000000"/>
        </w:rPr>
        <w:t>en yakın bölge idare mahkeme-sine</w:t>
      </w:r>
      <w:r w:rsidRPr="000D5432">
        <w:rPr>
          <w:color w:val="000000"/>
        </w:rPr>
        <w:t xml:space="preserve">, </w:t>
      </w:r>
    </w:p>
    <w:p w:rsidR="005D759E" w:rsidRPr="000D5432" w:rsidRDefault="005D759E" w:rsidP="005D759E">
      <w:pPr>
        <w:autoSpaceDE w:val="0"/>
        <w:autoSpaceDN w:val="0"/>
        <w:adjustRightInd w:val="0"/>
        <w:rPr>
          <w:color w:val="000000"/>
        </w:rPr>
      </w:pPr>
      <w:r>
        <w:rPr>
          <w:color w:val="000000"/>
        </w:rPr>
        <w:t>-</w:t>
      </w:r>
      <w:r w:rsidRPr="000D5432">
        <w:rPr>
          <w:color w:val="000000"/>
        </w:rPr>
        <w:t xml:space="preserve"> İdare ve vergi mahkemeleri ile tek hâkim tarafından verilen kararlara kar-</w:t>
      </w:r>
      <w:proofErr w:type="spellStart"/>
      <w:r w:rsidRPr="000D5432">
        <w:rPr>
          <w:color w:val="000000"/>
        </w:rPr>
        <w:t>şı</w:t>
      </w:r>
      <w:proofErr w:type="spellEnd"/>
      <w:r w:rsidRPr="000D5432">
        <w:rPr>
          <w:color w:val="000000"/>
        </w:rPr>
        <w:t xml:space="preserve"> </w:t>
      </w:r>
      <w:r w:rsidRPr="000D5432">
        <w:rPr>
          <w:i/>
          <w:iCs/>
          <w:color w:val="000000"/>
        </w:rPr>
        <w:t xml:space="preserve">bölge idare mahkemesine </w:t>
      </w:r>
      <w:r w:rsidRPr="000D5432">
        <w:rPr>
          <w:color w:val="000000"/>
        </w:rPr>
        <w:t xml:space="preserve">itiraz edilebilir. </w:t>
      </w:r>
    </w:p>
    <w:p w:rsidR="005D759E" w:rsidRPr="000D5432" w:rsidRDefault="005D759E" w:rsidP="005D759E">
      <w:pPr>
        <w:pStyle w:val="Default"/>
      </w:pPr>
    </w:p>
    <w:p w:rsidR="005D759E" w:rsidRPr="000D5432" w:rsidRDefault="005D759E" w:rsidP="005D759E">
      <w:pPr>
        <w:pStyle w:val="Default"/>
      </w:pPr>
      <w:r w:rsidRPr="000D5432">
        <w:rPr>
          <w:b/>
          <w:bCs/>
        </w:rPr>
        <w:t xml:space="preserve">Yürütmenin Durdurulması İsteminin Reddi Kararı </w:t>
      </w:r>
    </w:p>
    <w:p w:rsidR="005D759E" w:rsidRPr="000D5432" w:rsidRDefault="005D759E" w:rsidP="005D759E">
      <w:pPr>
        <w:pStyle w:val="Default"/>
      </w:pPr>
      <w:r w:rsidRPr="000D5432">
        <w:t>İdari işlemin uygulanması hâlinde telafisi güç veya imkânsız zararların doğması ve idari işlemin açıkça hukuka aykırı olması şartlarından birinin veya her ikisinin gerçekleşmemesi durumunda ise yürütmenin durdurulması istemi reddedilmektedir. Yürütmenin durdurulması talebinin reddedilmesi sonucunda yürütülmemesi talep edilen idari işlem uygulan-maya devam eder.</w:t>
      </w:r>
    </w:p>
    <w:p w:rsidR="004B32C8" w:rsidRDefault="004B32C8"/>
    <w:sectPr w:rsidR="004B32C8" w:rsidSect="005D759E">
      <w:pgSz w:w="11906" w:h="16838"/>
      <w:pgMar w:top="426" w:right="566" w:bottom="426" w:left="56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A2"/>
    <w:family w:val="swiss"/>
    <w:pitch w:val="variable"/>
    <w:sig w:usb0="E00002FF" w:usb1="4000ACFF" w:usb2="00000001" w:usb3="00000000" w:csb0="0000019F" w:csb1="00000000"/>
  </w:font>
  <w:font w:name="Times New Roman">
    <w:panose1 w:val="02020603050405020304"/>
    <w:charset w:val="A2"/>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useFELayout/>
  </w:compat>
  <w:rsids>
    <w:rsidRoot w:val="005D759E"/>
    <w:rsid w:val="004B32C8"/>
    <w:rsid w:val="005D759E"/>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Default">
    <w:name w:val="Default"/>
    <w:rsid w:val="005D759E"/>
    <w:pPr>
      <w:autoSpaceDE w:val="0"/>
      <w:autoSpaceDN w:val="0"/>
      <w:adjustRightInd w:val="0"/>
      <w:spacing w:after="0" w:line="240" w:lineRule="auto"/>
    </w:pPr>
    <w:rPr>
      <w:rFonts w:ascii="Times New Roman" w:eastAsia="SimSun" w:hAnsi="Times New Roman" w:cs="Times New Roman"/>
      <w:color w:val="000000"/>
      <w:sz w:val="24"/>
      <w:szCs w:val="24"/>
      <w:lang w:eastAsia="zh-CN"/>
    </w:rPr>
  </w:style>
  <w:style w:type="paragraph" w:styleId="BalonMetni">
    <w:name w:val="Balloon Text"/>
    <w:basedOn w:val="Normal"/>
    <w:link w:val="BalonMetniChar"/>
    <w:uiPriority w:val="99"/>
    <w:semiHidden/>
    <w:unhideWhenUsed/>
    <w:rsid w:val="005D759E"/>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5D759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emf"/><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emf"/><Relationship Id="rId12" Type="http://schemas.openxmlformats.org/officeDocument/2006/relationships/image" Target="media/image9.em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emf"/><Relationship Id="rId11" Type="http://schemas.openxmlformats.org/officeDocument/2006/relationships/image" Target="media/image8.emf"/><Relationship Id="rId5" Type="http://schemas.openxmlformats.org/officeDocument/2006/relationships/image" Target="media/image2.emf"/><Relationship Id="rId10" Type="http://schemas.openxmlformats.org/officeDocument/2006/relationships/image" Target="media/image7.emf"/><Relationship Id="rId4" Type="http://schemas.openxmlformats.org/officeDocument/2006/relationships/image" Target="media/image1.emf"/><Relationship Id="rId9" Type="http://schemas.openxmlformats.org/officeDocument/2006/relationships/image" Target="media/image6.emf"/><Relationship Id="rId14" Type="http://schemas.openxmlformats.org/officeDocument/2006/relationships/theme" Target="theme/theme1.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Pages>
  <Words>3525</Words>
  <Characters>20099</Characters>
  <Application>Microsoft Office Word</Application>
  <DocSecurity>0</DocSecurity>
  <Lines>167</Lines>
  <Paragraphs>47</Paragraphs>
  <ScaleCrop>false</ScaleCrop>
  <Company/>
  <LinksUpToDate>false</LinksUpToDate>
  <CharactersWithSpaces>23577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SEF-5</dc:creator>
  <cp:keywords/>
  <dc:description/>
  <cp:lastModifiedBy>SEF-5</cp:lastModifiedBy>
  <cp:revision>2</cp:revision>
  <dcterms:created xsi:type="dcterms:W3CDTF">2019-05-21T08:03:00Z</dcterms:created>
  <dcterms:modified xsi:type="dcterms:W3CDTF">2019-05-21T08:03:00Z</dcterms:modified>
</cp:coreProperties>
</file>